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7683B" w14:textId="3041198B" w:rsidR="00E97402" w:rsidRPr="006C67F1" w:rsidRDefault="00E97402">
      <w:pPr>
        <w:pStyle w:val="Text"/>
        <w:ind w:firstLine="0"/>
        <w:rPr>
          <w:sz w:val="18"/>
          <w:szCs w:val="18"/>
          <w:lang w:val="en-US"/>
        </w:rPr>
      </w:pPr>
    </w:p>
    <w:p w14:paraId="1F068198" w14:textId="51D268E3" w:rsidR="00E97402" w:rsidRPr="006C67F1" w:rsidRDefault="00284C8D">
      <w:pPr>
        <w:pStyle w:val="Title"/>
        <w:framePr w:wrap="notBeside"/>
        <w:rPr>
          <w:lang w:val="en-US"/>
        </w:rPr>
      </w:pPr>
      <w:r w:rsidRPr="006C67F1">
        <w:rPr>
          <w:lang w:val="en-US"/>
        </w:rPr>
        <w:t xml:space="preserve">Research report – </w:t>
      </w:r>
      <w:proofErr w:type="spellStart"/>
      <w:r w:rsidRPr="006C67F1">
        <w:rPr>
          <w:lang w:val="en-US"/>
        </w:rPr>
        <w:t>Microsal</w:t>
      </w:r>
      <w:proofErr w:type="spellEnd"/>
    </w:p>
    <w:p w14:paraId="57A655BF" w14:textId="3FD75187" w:rsidR="00E97402" w:rsidRPr="006C67F1" w:rsidRDefault="0088530D">
      <w:pPr>
        <w:pStyle w:val="Authors"/>
        <w:framePr w:wrap="notBeside"/>
        <w:rPr>
          <w:lang w:val="en-US"/>
        </w:rPr>
      </w:pPr>
      <w:proofErr w:type="spellStart"/>
      <w:r w:rsidRPr="006C67F1">
        <w:rPr>
          <w:lang w:val="en-US"/>
        </w:rPr>
        <w:t>Nițu</w:t>
      </w:r>
      <w:proofErr w:type="spellEnd"/>
      <w:r w:rsidRPr="006C67F1">
        <w:rPr>
          <w:lang w:val="en-US"/>
        </w:rPr>
        <w:t xml:space="preserve"> Adrian</w:t>
      </w:r>
      <w:r w:rsidR="00E12901" w:rsidRPr="006C67F1">
        <w:rPr>
          <w:lang w:val="en-US"/>
        </w:rPr>
        <w:t xml:space="preserve"> -</w:t>
      </w:r>
      <w:r w:rsidR="00392DBA" w:rsidRPr="006C67F1">
        <w:rPr>
          <w:lang w:val="en-US"/>
        </w:rPr>
        <w:t xml:space="preserve"> </w:t>
      </w:r>
      <w:proofErr w:type="spellStart"/>
      <w:r w:rsidRPr="006C67F1">
        <w:rPr>
          <w:i/>
          <w:lang w:val="en-US"/>
        </w:rPr>
        <w:t>Ing</w:t>
      </w:r>
      <w:proofErr w:type="spellEnd"/>
      <w:r w:rsidR="00E12901" w:rsidRPr="006C67F1">
        <w:rPr>
          <w:i/>
          <w:lang w:val="en-US"/>
        </w:rPr>
        <w:t>,</w:t>
      </w:r>
      <w:r w:rsidR="00E97402" w:rsidRPr="006C67F1">
        <w:rPr>
          <w:rStyle w:val="MemberType"/>
          <w:lang w:val="en-US"/>
        </w:rPr>
        <w:t xml:space="preserve"> </w:t>
      </w:r>
      <w:proofErr w:type="spellStart"/>
      <w:r w:rsidRPr="006C67F1">
        <w:rPr>
          <w:rStyle w:val="MemberType"/>
          <w:lang w:val="en-US"/>
        </w:rPr>
        <w:t>Universitatea</w:t>
      </w:r>
      <w:proofErr w:type="spellEnd"/>
      <w:r w:rsidRPr="006C67F1">
        <w:rPr>
          <w:rStyle w:val="MemberType"/>
          <w:lang w:val="en-US"/>
        </w:rPr>
        <w:t xml:space="preserve"> </w:t>
      </w:r>
      <w:proofErr w:type="spellStart"/>
      <w:r w:rsidRPr="006C67F1">
        <w:rPr>
          <w:rStyle w:val="MemberType"/>
          <w:lang w:val="en-US"/>
        </w:rPr>
        <w:t>Politehnica</w:t>
      </w:r>
      <w:proofErr w:type="spellEnd"/>
      <w:r w:rsidRPr="006C67F1">
        <w:rPr>
          <w:rStyle w:val="MemberType"/>
          <w:lang w:val="en-US"/>
        </w:rPr>
        <w:t xml:space="preserve"> </w:t>
      </w:r>
      <w:proofErr w:type="spellStart"/>
      <w:r w:rsidRPr="006C67F1">
        <w:rPr>
          <w:rStyle w:val="MemberType"/>
          <w:lang w:val="en-US"/>
        </w:rPr>
        <w:t>București</w:t>
      </w:r>
      <w:proofErr w:type="spellEnd"/>
    </w:p>
    <w:p w14:paraId="23345CB3" w14:textId="24AE255E" w:rsidR="00E97402" w:rsidRPr="006C67F1" w:rsidRDefault="00E97402">
      <w:pPr>
        <w:pStyle w:val="Abstract"/>
        <w:rPr>
          <w:lang w:val="en-US"/>
        </w:rPr>
      </w:pPr>
      <w:r w:rsidRPr="006C67F1">
        <w:rPr>
          <w:i/>
          <w:iCs/>
          <w:lang w:val="en-US"/>
        </w:rPr>
        <w:t>Abstract</w:t>
      </w:r>
      <w:r w:rsidRPr="006C67F1">
        <w:rPr>
          <w:lang w:val="en-US"/>
        </w:rPr>
        <w:t>—</w:t>
      </w:r>
      <w:r w:rsidR="002F13DE" w:rsidRPr="006C67F1">
        <w:rPr>
          <w:lang w:val="en-US"/>
        </w:rPr>
        <w:t xml:space="preserve"> </w:t>
      </w:r>
      <w:proofErr w:type="spellStart"/>
      <w:r w:rsidR="00E12901" w:rsidRPr="006C67F1">
        <w:rPr>
          <w:lang w:val="en-US"/>
        </w:rPr>
        <w:t>Microsal</w:t>
      </w:r>
      <w:proofErr w:type="spellEnd"/>
      <w:r w:rsidR="00E12901" w:rsidRPr="006C67F1">
        <w:rPr>
          <w:lang w:val="en-US"/>
        </w:rPr>
        <w:t xml:space="preserve"> represents the collaboration of multiple faculties with the purpose to create a micro-embedded device meant to alleviate symptoms of </w:t>
      </w:r>
      <w:proofErr w:type="spellStart"/>
      <w:r w:rsidR="00E12901" w:rsidRPr="006C67F1">
        <w:rPr>
          <w:lang w:val="en-US"/>
        </w:rPr>
        <w:t>xerostomia</w:t>
      </w:r>
      <w:proofErr w:type="spellEnd"/>
      <w:r w:rsidR="00E12901" w:rsidRPr="006C67F1">
        <w:rPr>
          <w:lang w:val="en-US"/>
        </w:rPr>
        <w:t xml:space="preserve"> and also collect patient data regarding the condition in an </w:t>
      </w:r>
      <w:proofErr w:type="spellStart"/>
      <w:r w:rsidR="00E12901" w:rsidRPr="006C67F1">
        <w:rPr>
          <w:lang w:val="en-US"/>
        </w:rPr>
        <w:t>unobstrusive</w:t>
      </w:r>
      <w:proofErr w:type="spellEnd"/>
      <w:r w:rsidR="00E12901" w:rsidRPr="006C67F1">
        <w:rPr>
          <w:lang w:val="en-US"/>
        </w:rPr>
        <w:t xml:space="preserve"> way.</w:t>
      </w:r>
    </w:p>
    <w:p w14:paraId="2AD5107A" w14:textId="77777777" w:rsidR="00E97402" w:rsidRPr="006C67F1" w:rsidRDefault="00E97402">
      <w:pPr>
        <w:rPr>
          <w:lang w:val="en-US"/>
        </w:rPr>
      </w:pPr>
    </w:p>
    <w:p w14:paraId="4AE5DCCE" w14:textId="5714BE40" w:rsidR="00E97402" w:rsidRPr="006C67F1" w:rsidRDefault="00E97402">
      <w:pPr>
        <w:pStyle w:val="IndexTerms"/>
        <w:rPr>
          <w:lang w:val="en-US"/>
        </w:rPr>
      </w:pPr>
      <w:bookmarkStart w:id="0" w:name="PointTmp"/>
      <w:r w:rsidRPr="006C67F1">
        <w:rPr>
          <w:i/>
          <w:iCs/>
          <w:lang w:val="en-US"/>
        </w:rPr>
        <w:t>Index Terms</w:t>
      </w:r>
      <w:r w:rsidRPr="006C67F1">
        <w:rPr>
          <w:lang w:val="en-US"/>
        </w:rPr>
        <w:t>—</w:t>
      </w:r>
      <w:proofErr w:type="spellStart"/>
      <w:r w:rsidR="002F13DE" w:rsidRPr="006C67F1">
        <w:rPr>
          <w:lang w:val="en-US"/>
        </w:rPr>
        <w:t>Xerostomia</w:t>
      </w:r>
      <w:proofErr w:type="spellEnd"/>
      <w:r w:rsidR="002F13DE" w:rsidRPr="006C67F1">
        <w:rPr>
          <w:lang w:val="en-US"/>
        </w:rPr>
        <w:t>, Android, Embedded, Bluetooth Low Energy</w:t>
      </w:r>
      <w:r w:rsidR="00E12901" w:rsidRPr="006C67F1">
        <w:rPr>
          <w:lang w:val="en-US"/>
        </w:rPr>
        <w:t xml:space="preserve">, </w:t>
      </w:r>
    </w:p>
    <w:p w14:paraId="6F54A56C" w14:textId="5714BE40" w:rsidR="00E97402" w:rsidRPr="006C67F1" w:rsidRDefault="00E97402">
      <w:pPr>
        <w:rPr>
          <w:lang w:val="en-US"/>
        </w:rPr>
      </w:pPr>
    </w:p>
    <w:bookmarkEnd w:id="0"/>
    <w:p w14:paraId="1D5B113B" w14:textId="77777777" w:rsidR="00E97402" w:rsidRPr="006C67F1" w:rsidRDefault="00E97402">
      <w:pPr>
        <w:pStyle w:val="Heading1"/>
        <w:rPr>
          <w:lang w:val="en-US"/>
        </w:rPr>
      </w:pPr>
      <w:r w:rsidRPr="006C67F1">
        <w:rPr>
          <w:lang w:val="en-US"/>
        </w:rPr>
        <w:t>I</w:t>
      </w:r>
      <w:r w:rsidRPr="006C67F1">
        <w:rPr>
          <w:sz w:val="16"/>
          <w:szCs w:val="16"/>
          <w:lang w:val="en-US"/>
        </w:rPr>
        <w:t>NTRODUCTION</w:t>
      </w:r>
    </w:p>
    <w:p w14:paraId="3167F33A" w14:textId="779EB62E" w:rsidR="002F13DE" w:rsidRPr="006C67F1" w:rsidRDefault="00DC07ED" w:rsidP="00E12901">
      <w:pPr>
        <w:pStyle w:val="Text"/>
        <w:keepNext/>
        <w:framePr w:dropCap="drop" w:lines="2" w:wrap="auto" w:vAnchor="text" w:hAnchor="text"/>
        <w:spacing w:line="480" w:lineRule="exact"/>
        <w:ind w:firstLine="0"/>
        <w:rPr>
          <w:lang w:val="en-US"/>
        </w:rPr>
      </w:pPr>
      <w:r>
        <w:rPr>
          <w:position w:val="-3"/>
          <w:sz w:val="56"/>
          <w:szCs w:val="56"/>
          <w:lang w:val="en-US"/>
        </w:rPr>
        <w:t>S</w:t>
      </w:r>
    </w:p>
    <w:p w14:paraId="52D8BA07" w14:textId="77777777" w:rsidR="003E3AAC" w:rsidRDefault="00DC07ED" w:rsidP="003E3AAC">
      <w:pPr>
        <w:pStyle w:val="NormalWeb"/>
        <w:spacing w:before="0" w:beforeAutospacing="0" w:after="120" w:afterAutospacing="0"/>
        <w:jc w:val="both"/>
        <w:rPr>
          <w:color w:val="000000"/>
          <w:sz w:val="20"/>
          <w:szCs w:val="20"/>
        </w:rPr>
      </w:pPr>
      <w:r>
        <w:rPr>
          <w:color w:val="000000"/>
          <w:sz w:val="20"/>
          <w:szCs w:val="20"/>
        </w:rPr>
        <w:t>alivation is a very important process that helps the body in digestion, hygiene, as well as taste and comfort. Compounds in the saliva begin the digestion process by starting</w:t>
      </w:r>
      <w:r>
        <w:rPr>
          <w:color w:val="000000"/>
          <w:sz w:val="20"/>
          <w:szCs w:val="20"/>
        </w:rPr>
        <w:t xml:space="preserve"> to break down starch and fat</w:t>
      </w:r>
      <w:r>
        <w:rPr>
          <w:color w:val="000000"/>
          <w:sz w:val="20"/>
          <w:szCs w:val="20"/>
        </w:rPr>
        <w:t>. Water soluble chemicals, like sugars and salts, are spread through the mouth unt</w:t>
      </w:r>
      <w:r>
        <w:rPr>
          <w:color w:val="000000"/>
          <w:sz w:val="20"/>
          <w:szCs w:val="20"/>
        </w:rPr>
        <w:t>il they reach the taste buds</w:t>
      </w:r>
      <w:r>
        <w:rPr>
          <w:color w:val="000000"/>
          <w:sz w:val="20"/>
          <w:szCs w:val="20"/>
        </w:rPr>
        <w:t>. Saliva helps the act of chewing by lubricating the tongue and teeth and forms the bolus (the mass of food chewed and mixed with saliva), also having a key role in the act of swallowing as it lubricates the throat. Continuous salivation improves hygiene by maintaining a relatively stable level of acidity and reducing the number of bacteria. High levels of acidity are correlated with rapid tooth decay, cavities and halitosis. Salivary function varies based on physical aspects, such as time of day, and the act of chewing, and based on psychological aspects, such as st</w:t>
      </w:r>
      <w:r>
        <w:rPr>
          <w:color w:val="000000"/>
          <w:sz w:val="20"/>
          <w:szCs w:val="20"/>
        </w:rPr>
        <w:t>ress, or thinking about food</w:t>
      </w:r>
      <w:r>
        <w:rPr>
          <w:color w:val="000000"/>
          <w:sz w:val="20"/>
          <w:szCs w:val="20"/>
        </w:rPr>
        <w:t>.</w:t>
      </w:r>
    </w:p>
    <w:p w14:paraId="1362AC9F" w14:textId="5F657B3A" w:rsidR="00DC07ED" w:rsidRDefault="00DC07ED" w:rsidP="003E3AAC">
      <w:pPr>
        <w:pStyle w:val="NormalWeb"/>
        <w:spacing w:before="0" w:beforeAutospacing="0" w:after="120" w:afterAutospacing="0"/>
        <w:ind w:firstLine="202"/>
        <w:jc w:val="both"/>
        <w:rPr>
          <w:color w:val="000000"/>
          <w:lang w:val="en-US"/>
        </w:rPr>
      </w:pPr>
      <w:r>
        <w:rPr>
          <w:color w:val="000000"/>
          <w:sz w:val="20"/>
          <w:szCs w:val="20"/>
        </w:rPr>
        <w:t xml:space="preserve">Xerostomia is a condition characterized by dryness of the mouth estimated to affect between one-fifth and one-third of the adult population, and can be triggered </w:t>
      </w:r>
      <w:r>
        <w:rPr>
          <w:color w:val="000000"/>
        </w:rPr>
        <w:t>by numerous reasons: old age</w:t>
      </w:r>
      <w:r>
        <w:rPr>
          <w:color w:val="000000"/>
          <w:sz w:val="20"/>
          <w:szCs w:val="20"/>
        </w:rPr>
        <w:t>, medication (e.g. beta-blockers are known to cause a decrease of the salivary function) radiation exposure (patients with multiple neck and throat x-rays have been known to have the salivary functions permanently disrupted), Sjögren’s syndrome, even cerebrovascular accidents.</w:t>
      </w:r>
    </w:p>
    <w:p w14:paraId="425F6C14" w14:textId="3335CD5B" w:rsidR="00E12901" w:rsidRPr="006C67F1" w:rsidRDefault="00DC07ED" w:rsidP="003E3AAC">
      <w:pPr>
        <w:pStyle w:val="Text"/>
        <w:rPr>
          <w:lang w:val="en-US"/>
        </w:rPr>
      </w:pPr>
      <w:r>
        <w:rPr>
          <w:color w:val="000000"/>
        </w:rPr>
        <w:t>Electro-stimulation of the nerves is a technique that can be used to trigger muscle contraction and reflexes. However, special care must be taken to trigger only the nerves that increase salivary production and not to bring any discomfort (pain, muscle twitches, etc.) while requiring a minimum amount of energy to be expended. Previous studies provided a window into previous signals used to stimulate nerves, so we could derive some insight regarding voltage and current limitations, stimulation duration, and other signal parameters</w:t>
      </w:r>
      <w:r w:rsidR="00D10843" w:rsidRPr="006C67F1">
        <w:rPr>
          <w:color w:val="000000"/>
          <w:lang w:val="en-US"/>
        </w:rPr>
        <w:t xml:space="preserve"> </w:t>
      </w:r>
    </w:p>
    <w:p w14:paraId="4220B807" w14:textId="5BD17BE4" w:rsidR="003D7448" w:rsidRPr="006C67F1" w:rsidRDefault="003D7448" w:rsidP="001F4C5C">
      <w:pPr>
        <w:pStyle w:val="Heading1"/>
        <w:rPr>
          <w:lang w:val="en-US"/>
        </w:rPr>
      </w:pPr>
      <w:r w:rsidRPr="006C67F1">
        <w:rPr>
          <w:lang w:val="en-US"/>
        </w:rPr>
        <w:t>Related work</w:t>
      </w:r>
    </w:p>
    <w:p w14:paraId="7447A91E" w14:textId="77777777" w:rsidR="00E12BBE" w:rsidRDefault="00C24338" w:rsidP="00E12BBE">
      <w:pPr>
        <w:ind w:firstLine="202"/>
        <w:rPr>
          <w:lang w:val="en-US"/>
        </w:rPr>
      </w:pPr>
      <w:r>
        <w:rPr>
          <w:lang w:val="en-US"/>
        </w:rPr>
        <w:t xml:space="preserve">The paper </w:t>
      </w:r>
      <w:proofErr w:type="spellStart"/>
      <w:r w:rsidRPr="00C24338">
        <w:rPr>
          <w:i/>
          <w:lang w:val="en-US"/>
        </w:rPr>
        <w:t>Neuroelectrostimulation</w:t>
      </w:r>
      <w:proofErr w:type="spellEnd"/>
      <w:r w:rsidRPr="00C24338">
        <w:rPr>
          <w:i/>
          <w:lang w:val="en-US"/>
        </w:rPr>
        <w:t xml:space="preserve"> in Treatment of </w:t>
      </w:r>
      <w:proofErr w:type="spellStart"/>
      <w:r w:rsidRPr="00C24338">
        <w:rPr>
          <w:i/>
          <w:lang w:val="en-US"/>
        </w:rPr>
        <w:t>Hyposalivation</w:t>
      </w:r>
      <w:proofErr w:type="spellEnd"/>
      <w:r w:rsidRPr="00C24338">
        <w:rPr>
          <w:i/>
          <w:lang w:val="en-US"/>
        </w:rPr>
        <w:t xml:space="preserve"> and </w:t>
      </w:r>
      <w:proofErr w:type="spellStart"/>
      <w:r w:rsidRPr="00C24338">
        <w:rPr>
          <w:i/>
          <w:lang w:val="en-US"/>
        </w:rPr>
        <w:t>Xerostomia</w:t>
      </w:r>
      <w:proofErr w:type="spellEnd"/>
      <w:r w:rsidRPr="00C24338">
        <w:rPr>
          <w:i/>
          <w:lang w:val="en-US"/>
        </w:rPr>
        <w:t xml:space="preserve"> in </w:t>
      </w:r>
      <w:proofErr w:type="spellStart"/>
      <w:r w:rsidRPr="00C24338">
        <w:rPr>
          <w:i/>
          <w:lang w:val="en-US"/>
        </w:rPr>
        <w:t>Sjögren’s</w:t>
      </w:r>
      <w:proofErr w:type="spellEnd"/>
      <w:r w:rsidRPr="00C24338">
        <w:rPr>
          <w:i/>
          <w:lang w:val="en-US"/>
        </w:rPr>
        <w:t xml:space="preserve"> Syndrome: A Salivary Pacemaker</w:t>
      </w:r>
      <w:r>
        <w:rPr>
          <w:i/>
          <w:lang w:val="en-US"/>
        </w:rPr>
        <w:t xml:space="preserve"> </w:t>
      </w:r>
      <w:r>
        <w:rPr>
          <w:lang w:val="en-US"/>
        </w:rPr>
        <w:t xml:space="preserve">introduces and follows the development </w:t>
      </w:r>
      <w:r w:rsidR="00E12BBE">
        <w:rPr>
          <w:lang w:val="en-US"/>
        </w:rPr>
        <w:t xml:space="preserve">of previous devices that treat </w:t>
      </w:r>
      <w:proofErr w:type="spellStart"/>
      <w:r w:rsidR="00E12BBE">
        <w:rPr>
          <w:lang w:val="en-US"/>
        </w:rPr>
        <w:t>xerostomia</w:t>
      </w:r>
      <w:proofErr w:type="spellEnd"/>
      <w:r w:rsidR="00E12BBE">
        <w:rPr>
          <w:lang w:val="en-US"/>
        </w:rPr>
        <w:t xml:space="preserve"> using </w:t>
      </w:r>
      <w:proofErr w:type="spellStart"/>
      <w:r w:rsidR="00E12BBE">
        <w:rPr>
          <w:lang w:val="en-US"/>
        </w:rPr>
        <w:t>neuro</w:t>
      </w:r>
      <w:proofErr w:type="spellEnd"/>
      <w:r w:rsidR="00E12BBE">
        <w:rPr>
          <w:lang w:val="en-US"/>
        </w:rPr>
        <w:t>-</w:t>
      </w:r>
      <w:proofErr w:type="spellStart"/>
      <w:r w:rsidR="00E12BBE">
        <w:rPr>
          <w:lang w:val="en-US"/>
        </w:rPr>
        <w:t>electo</w:t>
      </w:r>
      <w:proofErr w:type="spellEnd"/>
      <w:r w:rsidR="00E12BBE">
        <w:rPr>
          <w:lang w:val="en-US"/>
        </w:rPr>
        <w:t xml:space="preserve">-stimulation. The paper also introduces </w:t>
      </w:r>
      <w:r>
        <w:rPr>
          <w:lang w:val="en-US"/>
        </w:rPr>
        <w:t xml:space="preserve">term definition </w:t>
      </w:r>
      <w:r w:rsidR="00E12BBE">
        <w:rPr>
          <w:lang w:val="en-US"/>
        </w:rPr>
        <w:t>and condition status.</w:t>
      </w:r>
    </w:p>
    <w:p w14:paraId="464A14C5" w14:textId="75FCA0BB" w:rsidR="00E12BBE" w:rsidRDefault="00E12BBE" w:rsidP="00E12BBE">
      <w:pPr>
        <w:ind w:firstLine="202"/>
        <w:rPr>
          <w:lang w:val="en-US"/>
        </w:rPr>
      </w:pPr>
      <w:r>
        <w:rPr>
          <w:lang w:val="en-US"/>
        </w:rPr>
        <w:t xml:space="preserve">The inflammation and </w:t>
      </w:r>
      <w:r w:rsidRPr="00E12BBE">
        <w:rPr>
          <w:lang w:val="en-US"/>
        </w:rPr>
        <w:t xml:space="preserve">infection issues </w:t>
      </w:r>
      <w:r>
        <w:rPr>
          <w:lang w:val="en-US"/>
        </w:rPr>
        <w:t xml:space="preserve">that usually accompany </w:t>
      </w:r>
      <w:proofErr w:type="spellStart"/>
      <w:r>
        <w:rPr>
          <w:lang w:val="en-US"/>
        </w:rPr>
        <w:t>xerostomia</w:t>
      </w:r>
      <w:proofErr w:type="spellEnd"/>
      <w:r>
        <w:rPr>
          <w:lang w:val="en-US"/>
        </w:rPr>
        <w:t xml:space="preserve"> </w:t>
      </w:r>
      <w:r>
        <w:rPr>
          <w:lang w:val="en-US"/>
        </w:rPr>
        <w:t>can be successfully managed using modern medicine techniques, however, a solution is needed that is as non-invasive as possible, and that increases the comfort of the patients.</w:t>
      </w:r>
    </w:p>
    <w:p w14:paraId="0C4638A6" w14:textId="1604480E" w:rsidR="00BA06C2" w:rsidRDefault="00E12BBE" w:rsidP="00E12BBE">
      <w:pPr>
        <w:ind w:firstLine="202"/>
        <w:rPr>
          <w:lang w:val="en-US"/>
        </w:rPr>
      </w:pPr>
      <w:r>
        <w:rPr>
          <w:lang w:val="en-US"/>
        </w:rPr>
        <w:t xml:space="preserve">It is noted that </w:t>
      </w:r>
      <w:proofErr w:type="spellStart"/>
      <w:r>
        <w:rPr>
          <w:lang w:val="en-US"/>
        </w:rPr>
        <w:t>xerostomia</w:t>
      </w:r>
      <w:proofErr w:type="spellEnd"/>
      <w:r>
        <w:rPr>
          <w:lang w:val="en-US"/>
        </w:rPr>
        <w:t xml:space="preserve"> a</w:t>
      </w:r>
      <w:r w:rsidR="00BA06C2" w:rsidRPr="006C67F1">
        <w:rPr>
          <w:lang w:val="en-US"/>
        </w:rPr>
        <w:t>ffects mostly old people, almost never children.</w:t>
      </w:r>
      <w:r>
        <w:rPr>
          <w:lang w:val="en-US"/>
        </w:rPr>
        <w:t xml:space="preserve"> This fact m</w:t>
      </w:r>
      <w:r w:rsidR="00BA06C2" w:rsidRPr="006C67F1">
        <w:rPr>
          <w:lang w:val="en-US"/>
        </w:rPr>
        <w:t xml:space="preserve">ight be related to </w:t>
      </w:r>
      <w:r>
        <w:rPr>
          <w:lang w:val="en-US"/>
        </w:rPr>
        <w:t xml:space="preserve">neurological effects, </w:t>
      </w:r>
      <w:r w:rsidR="00BA06C2" w:rsidRPr="006C67F1">
        <w:rPr>
          <w:lang w:val="en-US"/>
        </w:rPr>
        <w:t>perhaps reflecting the anticholinergic action o</w:t>
      </w:r>
      <w:r>
        <w:rPr>
          <w:lang w:val="en-US"/>
        </w:rPr>
        <w:t>f many drugs</w:t>
      </w:r>
      <w:r w:rsidR="00BA06C2" w:rsidRPr="006C67F1">
        <w:rPr>
          <w:lang w:val="en-US"/>
        </w:rPr>
        <w:t xml:space="preserve">; </w:t>
      </w:r>
      <w:proofErr w:type="gramStart"/>
      <w:r w:rsidRPr="00E12BBE">
        <w:rPr>
          <w:lang w:val="en-US"/>
        </w:rPr>
        <w:t>A</w:t>
      </w:r>
      <w:r>
        <w:rPr>
          <w:lang w:val="en-US"/>
        </w:rPr>
        <w:t>n</w:t>
      </w:r>
      <w:proofErr w:type="gramEnd"/>
      <w:r>
        <w:rPr>
          <w:lang w:val="en-US"/>
        </w:rPr>
        <w:t xml:space="preserve"> a</w:t>
      </w:r>
      <w:r w:rsidRPr="00E12BBE">
        <w:rPr>
          <w:lang w:val="en-US"/>
        </w:rPr>
        <w:t>nticholinergic</w:t>
      </w:r>
      <w:r>
        <w:rPr>
          <w:lang w:val="en-US"/>
        </w:rPr>
        <w:t xml:space="preserve"> is a </w:t>
      </w:r>
      <w:proofErr w:type="spellStart"/>
      <w:r>
        <w:rPr>
          <w:lang w:val="en-US"/>
        </w:rPr>
        <w:t>neuro</w:t>
      </w:r>
      <w:proofErr w:type="spellEnd"/>
      <w:r>
        <w:rPr>
          <w:lang w:val="en-US"/>
        </w:rPr>
        <w:t xml:space="preserve">-transmitter blocker. Also, interestingly, </w:t>
      </w:r>
      <w:r w:rsidR="00BA06C2" w:rsidRPr="006C67F1">
        <w:rPr>
          <w:lang w:val="en-US"/>
        </w:rPr>
        <w:t xml:space="preserve">women </w:t>
      </w:r>
      <w:r>
        <w:rPr>
          <w:lang w:val="en-US"/>
        </w:rPr>
        <w:t>are more</w:t>
      </w:r>
      <w:r w:rsidR="00BA06C2" w:rsidRPr="006C67F1">
        <w:rPr>
          <w:lang w:val="en-US"/>
        </w:rPr>
        <w:t xml:space="preserve"> commonly affected than men</w:t>
      </w:r>
    </w:p>
    <w:p w14:paraId="5415234D" w14:textId="6134EBE2" w:rsidR="00E12BBE" w:rsidRPr="006C67F1" w:rsidRDefault="00E12BBE" w:rsidP="00E12BBE">
      <w:pPr>
        <w:ind w:firstLine="202"/>
        <w:rPr>
          <w:lang w:val="en-US"/>
        </w:rPr>
      </w:pPr>
      <w:r>
        <w:rPr>
          <w:lang w:val="en-US"/>
        </w:rPr>
        <w:t>This supports the theory that, in most cases, t</w:t>
      </w:r>
      <w:r w:rsidRPr="006C67F1">
        <w:rPr>
          <w:lang w:val="en-US"/>
        </w:rPr>
        <w:t xml:space="preserve">he </w:t>
      </w:r>
      <w:r>
        <w:rPr>
          <w:lang w:val="en-US"/>
        </w:rPr>
        <w:t xml:space="preserve">salivary </w:t>
      </w:r>
      <w:r w:rsidRPr="006C67F1">
        <w:rPr>
          <w:lang w:val="en-US"/>
        </w:rPr>
        <w:t xml:space="preserve">glands </w:t>
      </w:r>
      <w:r>
        <w:rPr>
          <w:lang w:val="en-US"/>
        </w:rPr>
        <w:t>appear</w:t>
      </w:r>
      <w:r w:rsidRPr="006C67F1">
        <w:rPr>
          <w:lang w:val="en-US"/>
        </w:rPr>
        <w:t xml:space="preserve"> to be </w:t>
      </w:r>
      <w:r>
        <w:rPr>
          <w:lang w:val="en-US"/>
        </w:rPr>
        <w:t>functional</w:t>
      </w:r>
      <w:r w:rsidRPr="006C67F1">
        <w:rPr>
          <w:lang w:val="en-US"/>
        </w:rPr>
        <w:t xml:space="preserve">, </w:t>
      </w:r>
      <w:r>
        <w:rPr>
          <w:lang w:val="en-US"/>
        </w:rPr>
        <w:t>and that merely the neurological system is disrupted. A stimulation of the neurological signal should be enough to resolve the issues for most people.</w:t>
      </w:r>
    </w:p>
    <w:p w14:paraId="5FC66904" w14:textId="00B7BC59" w:rsidR="00BA06C2" w:rsidRDefault="00E12BBE" w:rsidP="00E12BBE">
      <w:pPr>
        <w:ind w:firstLine="202"/>
        <w:rPr>
          <w:lang w:val="en-US"/>
        </w:rPr>
      </w:pPr>
      <w:r>
        <w:rPr>
          <w:lang w:val="en-US"/>
        </w:rPr>
        <w:t>Therefore the n</w:t>
      </w:r>
      <w:r w:rsidR="00077DC4" w:rsidRPr="00E12BBE">
        <w:rPr>
          <w:lang w:val="en-US"/>
        </w:rPr>
        <w:t>eurological control of saliv</w:t>
      </w:r>
      <w:r>
        <w:rPr>
          <w:lang w:val="en-US"/>
        </w:rPr>
        <w:t>ary secretion represents</w:t>
      </w:r>
      <w:r w:rsidR="00077DC4" w:rsidRPr="00E12BBE">
        <w:rPr>
          <w:lang w:val="en-US"/>
        </w:rPr>
        <w:t xml:space="preserve"> the basis for a novel therapeutic approach.</w:t>
      </w:r>
      <w:r>
        <w:rPr>
          <w:lang w:val="en-US"/>
        </w:rPr>
        <w:t xml:space="preserve"> The paper distinguishes 3 generations; </w:t>
      </w:r>
      <w:proofErr w:type="spellStart"/>
      <w:r>
        <w:rPr>
          <w:lang w:val="en-US"/>
        </w:rPr>
        <w:t>Microsal</w:t>
      </w:r>
      <w:proofErr w:type="spellEnd"/>
      <w:r>
        <w:rPr>
          <w:lang w:val="en-US"/>
        </w:rPr>
        <w:t xml:space="preserve"> is an advanced 3rd generation prototype.</w:t>
      </w:r>
    </w:p>
    <w:p w14:paraId="59820D92" w14:textId="0DB0A293" w:rsidR="00FC3023" w:rsidRDefault="007F5DEC" w:rsidP="007F5DEC">
      <w:pPr>
        <w:pStyle w:val="Heading2"/>
        <w:rPr>
          <w:lang w:val="en-US"/>
        </w:rPr>
      </w:pPr>
      <w:r>
        <w:rPr>
          <w:lang w:val="en-US"/>
        </w:rPr>
        <w:t>First generation</w:t>
      </w:r>
    </w:p>
    <w:p w14:paraId="4C599421" w14:textId="532F832D" w:rsidR="00FC3023" w:rsidRPr="00FC3023" w:rsidRDefault="00FC3023" w:rsidP="00FC3023">
      <w:pPr>
        <w:rPr>
          <w:lang w:val="en-US"/>
        </w:rPr>
      </w:pPr>
      <w:r>
        <w:rPr>
          <w:lang w:val="en-US"/>
        </w:rPr>
        <w:t xml:space="preserve">The first generation is represented by a single project: a clunky system with a tongue suppressor probe. Although large, expensive, and somewhat not portable (While the device could run on batteries, </w:t>
      </w:r>
      <w:proofErr w:type="gramStart"/>
      <w:r>
        <w:rPr>
          <w:lang w:val="en-US"/>
        </w:rPr>
        <w:t>it’s</w:t>
      </w:r>
      <w:proofErr w:type="gramEnd"/>
      <w:r>
        <w:rPr>
          <w:lang w:val="en-US"/>
        </w:rPr>
        <w:t xml:space="preserve"> size and the size of the probe made multi-tasking hard), the device proved the effectiveness of the </w:t>
      </w:r>
      <w:proofErr w:type="spellStart"/>
      <w:r>
        <w:rPr>
          <w:lang w:val="en-US"/>
        </w:rPr>
        <w:t>neuro</w:t>
      </w:r>
      <w:proofErr w:type="spellEnd"/>
      <w:r>
        <w:rPr>
          <w:lang w:val="en-US"/>
        </w:rPr>
        <w:t>-</w:t>
      </w:r>
      <w:proofErr w:type="spellStart"/>
      <w:r>
        <w:rPr>
          <w:lang w:val="en-US"/>
        </w:rPr>
        <w:t>elecro</w:t>
      </w:r>
      <w:proofErr w:type="spellEnd"/>
      <w:r>
        <w:rPr>
          <w:lang w:val="en-US"/>
        </w:rPr>
        <w:t xml:space="preserve">-stimulation procedure in alleviating symptoms. </w:t>
      </w:r>
      <w:r>
        <w:t>As the device gave promising results in proof-of</w:t>
      </w:r>
      <w:r>
        <w:t xml:space="preserve"> </w:t>
      </w:r>
      <w:r>
        <w:t xml:space="preserve">principle clinical studies and did </w:t>
      </w:r>
      <w:r>
        <w:t xml:space="preserve">cause </w:t>
      </w:r>
      <w:r>
        <w:t>any local or systemic adverse effects, it was approved by the US Food and Drug Administration in 1988 (PMA No. P860067</w:t>
      </w:r>
      <w:r>
        <w:t>)</w:t>
      </w:r>
    </w:p>
    <w:tbl>
      <w:tblPr>
        <w:tblStyle w:val="TableGrid"/>
        <w:tblpPr w:leftFromText="180" w:rightFromText="180" w:vertAnchor="text" w:horzAnchor="margin" w:tblpXSpec="right" w:tblpY="22"/>
        <w:tblW w:w="5148" w:type="dxa"/>
        <w:tblLook w:val="04A0" w:firstRow="1" w:lastRow="0" w:firstColumn="1" w:lastColumn="0" w:noHBand="0" w:noVBand="1"/>
      </w:tblPr>
      <w:tblGrid>
        <w:gridCol w:w="5256"/>
      </w:tblGrid>
      <w:tr w:rsidR="00FC3023" w14:paraId="4CD74864" w14:textId="77777777" w:rsidTr="00FC3023">
        <w:trPr>
          <w:trHeight w:val="3459"/>
        </w:trPr>
        <w:tc>
          <w:tcPr>
            <w:tcW w:w="5148" w:type="dxa"/>
            <w:tcBorders>
              <w:top w:val="nil"/>
              <w:left w:val="nil"/>
              <w:bottom w:val="nil"/>
              <w:right w:val="nil"/>
            </w:tcBorders>
            <w:vAlign w:val="center"/>
          </w:tcPr>
          <w:p w14:paraId="19F2DAD0" w14:textId="77777777" w:rsidR="00FC3023" w:rsidRDefault="00FC3023" w:rsidP="00FC3023">
            <w:pPr>
              <w:pStyle w:val="ListParagraph"/>
              <w:ind w:left="0"/>
              <w:jc w:val="center"/>
              <w:rPr>
                <w:lang w:val="en-US"/>
              </w:rPr>
            </w:pPr>
            <w:r w:rsidRPr="006C67F1">
              <w:rPr>
                <w:lang w:val="en-US" w:eastAsia="ro-RO"/>
              </w:rPr>
              <w:drawing>
                <wp:inline distT="0" distB="0" distL="0" distR="0" wp14:anchorId="7A010C40" wp14:editId="153FF0FC">
                  <wp:extent cx="3200400" cy="1664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200400" cy="1664970"/>
                          </a:xfrm>
                          <a:prstGeom prst="rect">
                            <a:avLst/>
                          </a:prstGeom>
                        </pic:spPr>
                      </pic:pic>
                    </a:graphicData>
                  </a:graphic>
                </wp:inline>
              </w:drawing>
            </w:r>
          </w:p>
          <w:p w14:paraId="14C10B32" w14:textId="57F985BF" w:rsidR="00FC3023" w:rsidRDefault="00FC3023" w:rsidP="00FC3023">
            <w:pPr>
              <w:pStyle w:val="ListParagraph"/>
              <w:ind w:left="0"/>
              <w:jc w:val="center"/>
              <w:rPr>
                <w:lang w:val="en-US"/>
              </w:rPr>
            </w:pPr>
            <w:r w:rsidRPr="0066756D">
              <w:rPr>
                <w:color w:val="000000"/>
                <w:sz w:val="16"/>
                <w:szCs w:val="16"/>
              </w:rPr>
              <w:t>First-generation neuroelectrostimulation device consisted of a hand-held probe, tipped with stainless steel electrodes, and a console that housed a battery and the electronic signal-generating power source, the size and shape of which were similar to a video or CD player</w:t>
            </w:r>
          </w:p>
        </w:tc>
      </w:tr>
    </w:tbl>
    <w:p w14:paraId="4441C82D" w14:textId="510C9F14" w:rsidR="00FC3023" w:rsidRDefault="00FC3023" w:rsidP="007F5DEC">
      <w:pPr>
        <w:pStyle w:val="Heading2"/>
        <w:rPr>
          <w:lang w:val="en-US"/>
        </w:rPr>
      </w:pPr>
      <w:r>
        <w:rPr>
          <w:lang w:val="en-US"/>
        </w:rPr>
        <w:t xml:space="preserve"> 2nd </w:t>
      </w:r>
      <w:r>
        <w:rPr>
          <w:lang w:val="en-US"/>
        </w:rPr>
        <w:t>generation</w:t>
      </w:r>
    </w:p>
    <w:p w14:paraId="60C828D1" w14:textId="716674C2" w:rsidR="00FC3023" w:rsidRDefault="00FC3023" w:rsidP="00FC3023">
      <w:pPr>
        <w:ind w:firstLine="202"/>
        <w:rPr>
          <w:lang w:val="en-US"/>
        </w:rPr>
      </w:pPr>
      <w:r>
        <w:rPr>
          <w:lang w:val="en-US"/>
        </w:rPr>
        <w:t xml:space="preserve">Building on the success of the first generation, but with the goal </w:t>
      </w:r>
      <w:r>
        <w:rPr>
          <w:lang w:val="en-US"/>
        </w:rPr>
        <w:tab/>
        <w:t>of reducing costs, and increasing the portability of the device, the second generation came to be. The most important aspect of the second generation was the reduced device size, which allowed everything to be mounted on a simple mouth-guard.</w:t>
      </w:r>
    </w:p>
    <w:p w14:paraId="52A7F86B" w14:textId="4F65DDDC" w:rsidR="00FC3023" w:rsidRDefault="00FC3023" w:rsidP="00FC3023">
      <w:pPr>
        <w:ind w:firstLine="202"/>
        <w:rPr>
          <w:lang w:val="en-US"/>
        </w:rPr>
      </w:pPr>
      <w:r w:rsidRPr="006C67F1">
        <w:rPr>
          <w:lang w:val="en-US"/>
        </w:rPr>
        <w:t xml:space="preserve">Second-generation removable device consists of 3 components: a miniaturized electronic stimulator that has a signal generator, power source, and conducting circuitry; an intra-oral removable appliance; an infrared remote control. </w:t>
      </w:r>
    </w:p>
    <w:p w14:paraId="029A20A7" w14:textId="273817FF" w:rsidR="00FC3023" w:rsidRPr="00FC3023" w:rsidRDefault="00FC3023" w:rsidP="00FC3023">
      <w:pPr>
        <w:ind w:firstLine="202"/>
        <w:rPr>
          <w:lang w:val="en-US"/>
        </w:rPr>
      </w:pPr>
      <w:r>
        <w:rPr>
          <w:lang w:val="en-US"/>
        </w:rPr>
        <w:t>The second most important aspect that the second generation improved upon is that now, the device can be worn non-invasively and controlled remotely through the day.</w:t>
      </w:r>
    </w:p>
    <w:tbl>
      <w:tblPr>
        <w:tblStyle w:val="TableGrid"/>
        <w:tblpPr w:leftFromText="180" w:rightFromText="180" w:vertAnchor="text" w:horzAnchor="margin" w:tblpY="154"/>
        <w:tblW w:w="0" w:type="auto"/>
        <w:tblLook w:val="04A0" w:firstRow="1" w:lastRow="0" w:firstColumn="1" w:lastColumn="0" w:noHBand="0" w:noVBand="1"/>
      </w:tblPr>
      <w:tblGrid>
        <w:gridCol w:w="5256"/>
      </w:tblGrid>
      <w:tr w:rsidR="003E3AAC" w14:paraId="000CE428" w14:textId="77777777" w:rsidTr="003E3AAC">
        <w:trPr>
          <w:cantSplit/>
        </w:trPr>
        <w:tc>
          <w:tcPr>
            <w:tcW w:w="5256" w:type="dxa"/>
            <w:tcBorders>
              <w:top w:val="nil"/>
              <w:left w:val="nil"/>
              <w:bottom w:val="nil"/>
              <w:right w:val="nil"/>
            </w:tcBorders>
            <w:vAlign w:val="center"/>
          </w:tcPr>
          <w:p w14:paraId="6795FCB7" w14:textId="77777777" w:rsidR="003E3AAC" w:rsidRDefault="003E3AAC" w:rsidP="003E3AAC">
            <w:pPr>
              <w:pStyle w:val="ListParagraph"/>
              <w:ind w:left="0"/>
              <w:jc w:val="center"/>
              <w:rPr>
                <w:lang w:val="en-US"/>
              </w:rPr>
            </w:pPr>
            <w:r w:rsidRPr="006822A1">
              <w:rPr>
                <w:color w:val="000000"/>
                <w:sz w:val="16"/>
                <w:szCs w:val="16"/>
              </w:rPr>
              <w:t>The miniaturized electronic stimulator is mounted in a removable intraoral appliance (A), which is under remote control that activates the stimulator (B). This device is applied into the mouth in a noninvasive manner (C)</w:t>
            </w:r>
            <w:r w:rsidRPr="006C67F1">
              <w:rPr>
                <w:lang w:val="en-US" w:eastAsia="ro-RO"/>
              </w:rPr>
              <w:drawing>
                <wp:anchor distT="0" distB="0" distL="114300" distR="114300" simplePos="0" relativeHeight="251659264" behindDoc="0" locked="0" layoutInCell="1" allowOverlap="1" wp14:anchorId="099986AF" wp14:editId="61D0AB3C">
                  <wp:simplePos x="0" y="0"/>
                  <wp:positionH relativeFrom="column">
                    <wp:posOffset>63500</wp:posOffset>
                  </wp:positionH>
                  <wp:positionV relativeFrom="paragraph">
                    <wp:posOffset>41275</wp:posOffset>
                  </wp:positionV>
                  <wp:extent cx="3200400" cy="8648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200400" cy="864870"/>
                          </a:xfrm>
                          <a:prstGeom prst="rect">
                            <a:avLst/>
                          </a:prstGeom>
                        </pic:spPr>
                      </pic:pic>
                    </a:graphicData>
                  </a:graphic>
                  <wp14:sizeRelH relativeFrom="page">
                    <wp14:pctWidth>0</wp14:pctWidth>
                  </wp14:sizeRelH>
                  <wp14:sizeRelV relativeFrom="page">
                    <wp14:pctHeight>0</wp14:pctHeight>
                  </wp14:sizeRelV>
                </wp:anchor>
              </w:drawing>
            </w:r>
          </w:p>
        </w:tc>
      </w:tr>
    </w:tbl>
    <w:p w14:paraId="1BEBA2E3" w14:textId="419BB662" w:rsidR="007F5DEC" w:rsidRDefault="00FC3023" w:rsidP="007F5DEC">
      <w:pPr>
        <w:pStyle w:val="Heading2"/>
        <w:rPr>
          <w:lang w:val="en-US"/>
        </w:rPr>
      </w:pPr>
      <w:r>
        <w:rPr>
          <w:lang w:val="en-US"/>
        </w:rPr>
        <w:t>3rd generation</w:t>
      </w:r>
    </w:p>
    <w:p w14:paraId="6A5CB4DA" w14:textId="66BA85FC" w:rsidR="00E334CA" w:rsidRDefault="00593A06" w:rsidP="00593A06">
      <w:pPr>
        <w:pStyle w:val="ListParagraph"/>
        <w:ind w:left="0" w:firstLine="202"/>
        <w:rPr>
          <w:lang w:val="en-US"/>
        </w:rPr>
      </w:pPr>
      <w:r>
        <w:rPr>
          <w:lang w:val="en-US"/>
        </w:rPr>
        <w:t xml:space="preserve">The third generation takes the process of reducing size to an extreme, creating a device that is small enough to completely fit inside a tooth. This allows for </w:t>
      </w:r>
      <w:proofErr w:type="spellStart"/>
      <w:r>
        <w:rPr>
          <w:lang w:val="en-US"/>
        </w:rPr>
        <w:t>for</w:t>
      </w:r>
      <w:proofErr w:type="spellEnd"/>
      <w:r>
        <w:rPr>
          <w:lang w:val="en-US"/>
        </w:rPr>
        <w:t xml:space="preserve"> an </w:t>
      </w:r>
      <w:r w:rsidRPr="006C67F1">
        <w:rPr>
          <w:lang w:val="en-US"/>
        </w:rPr>
        <w:t xml:space="preserve">implant-supported </w:t>
      </w:r>
      <w:proofErr w:type="spellStart"/>
      <w:r w:rsidRPr="006C67F1">
        <w:rPr>
          <w:lang w:val="en-US"/>
        </w:rPr>
        <w:t>neuro-electrostimulating</w:t>
      </w:r>
      <w:proofErr w:type="spellEnd"/>
      <w:r w:rsidRPr="006C67F1">
        <w:rPr>
          <w:lang w:val="en-US"/>
        </w:rPr>
        <w:t xml:space="preserve"> device </w:t>
      </w:r>
      <w:r>
        <w:rPr>
          <w:lang w:val="en-US"/>
        </w:rPr>
        <w:t xml:space="preserve">that </w:t>
      </w:r>
      <w:r w:rsidRPr="006C67F1">
        <w:rPr>
          <w:lang w:val="en-US"/>
        </w:rPr>
        <w:t>can be permanently app</w:t>
      </w:r>
      <w:r>
        <w:rPr>
          <w:lang w:val="en-US"/>
        </w:rPr>
        <w:t xml:space="preserve">lied into the oral cavity, </w:t>
      </w:r>
      <w:r w:rsidRPr="006C67F1">
        <w:rPr>
          <w:lang w:val="en-US"/>
        </w:rPr>
        <w:t xml:space="preserve">screwed onto an </w:t>
      </w:r>
      <w:proofErr w:type="spellStart"/>
      <w:r w:rsidRPr="006C67F1">
        <w:rPr>
          <w:lang w:val="en-US"/>
        </w:rPr>
        <w:t>osteo</w:t>
      </w:r>
      <w:proofErr w:type="spellEnd"/>
      <w:r w:rsidRPr="006C67F1">
        <w:rPr>
          <w:lang w:val="en-US"/>
        </w:rPr>
        <w:t>-integrated dental implant inserted in the third molar area</w:t>
      </w:r>
      <w:r>
        <w:rPr>
          <w:lang w:val="en-US"/>
        </w:rPr>
        <w:t xml:space="preserve">.  </w:t>
      </w:r>
    </w:p>
    <w:p w14:paraId="642F86DA" w14:textId="77777777" w:rsidR="00E334CA" w:rsidRDefault="00E334CA" w:rsidP="00E334CA">
      <w:pPr>
        <w:pStyle w:val="ListParagraph"/>
        <w:ind w:left="2160"/>
        <w:rPr>
          <w:lang w:val="en-US"/>
        </w:rPr>
      </w:pPr>
    </w:p>
    <w:p w14:paraId="4EDF0738" w14:textId="1FB1B97F" w:rsidR="00BA06C2" w:rsidRDefault="00593A06" w:rsidP="00593A06">
      <w:pPr>
        <w:ind w:firstLine="202"/>
        <w:rPr>
          <w:lang w:val="en-US"/>
        </w:rPr>
      </w:pPr>
      <w:r>
        <w:rPr>
          <w:lang w:val="en-US"/>
        </w:rPr>
        <w:t>The current research also suggests that electro-</w:t>
      </w:r>
      <w:proofErr w:type="spellStart"/>
      <w:r>
        <w:rPr>
          <w:lang w:val="en-US"/>
        </w:rPr>
        <w:t>neuro</w:t>
      </w:r>
      <w:proofErr w:type="spellEnd"/>
      <w:r>
        <w:rPr>
          <w:lang w:val="en-US"/>
        </w:rPr>
        <w:t>-stimulation can have longer lasting effects, as in some patients, the salivary flow increased measurably even when the device was deactivated. This brings hope that after several years of treatment it is possible that normal salivary response could be restored completely.</w:t>
      </w:r>
    </w:p>
    <w:p w14:paraId="41B41B92" w14:textId="77777777" w:rsidR="003E3AAC" w:rsidRDefault="003E3AAC" w:rsidP="00593A06">
      <w:pPr>
        <w:ind w:firstLine="202"/>
        <w:rPr>
          <w:lang w:val="en-US"/>
        </w:rPr>
      </w:pPr>
    </w:p>
    <w:tbl>
      <w:tblPr>
        <w:tblStyle w:val="TableGrid"/>
        <w:tblpPr w:leftFromText="180" w:rightFromText="180" w:vertAnchor="text" w:horzAnchor="margin" w:tblpY="-59"/>
        <w:tblW w:w="5256" w:type="dxa"/>
        <w:tblLook w:val="04A0" w:firstRow="1" w:lastRow="0" w:firstColumn="1" w:lastColumn="0" w:noHBand="0" w:noVBand="1"/>
      </w:tblPr>
      <w:tblGrid>
        <w:gridCol w:w="5265"/>
      </w:tblGrid>
      <w:tr w:rsidR="003E3AAC" w14:paraId="6D1EED1D" w14:textId="77777777" w:rsidTr="003E3AAC">
        <w:trPr>
          <w:cantSplit/>
        </w:trPr>
        <w:tc>
          <w:tcPr>
            <w:tcW w:w="5256" w:type="dxa"/>
            <w:tcBorders>
              <w:top w:val="nil"/>
              <w:left w:val="nil"/>
              <w:bottom w:val="nil"/>
              <w:right w:val="nil"/>
            </w:tcBorders>
            <w:vAlign w:val="center"/>
          </w:tcPr>
          <w:p w14:paraId="3001E18C" w14:textId="77777777" w:rsidR="003E3AAC" w:rsidRDefault="003E3AAC" w:rsidP="003E3AAC">
            <w:pPr>
              <w:pStyle w:val="ListParagraph"/>
              <w:ind w:left="0"/>
              <w:jc w:val="center"/>
              <w:rPr>
                <w:lang w:val="en-US"/>
              </w:rPr>
            </w:pPr>
            <w:r w:rsidRPr="006C67F1">
              <w:rPr>
                <w:lang w:val="en-US" w:eastAsia="ro-RO"/>
              </w:rPr>
              <w:drawing>
                <wp:inline distT="0" distB="0" distL="0" distR="0" wp14:anchorId="567B6898" wp14:editId="5768812F">
                  <wp:extent cx="3206262" cy="212860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10541" cy="2131443"/>
                          </a:xfrm>
                          <a:prstGeom prst="rect">
                            <a:avLst/>
                          </a:prstGeom>
                        </pic:spPr>
                      </pic:pic>
                    </a:graphicData>
                  </a:graphic>
                </wp:inline>
              </w:drawing>
            </w:r>
          </w:p>
          <w:p w14:paraId="533681D0" w14:textId="77777777" w:rsidR="003E3AAC" w:rsidRDefault="003E3AAC" w:rsidP="003E3AAC">
            <w:pPr>
              <w:pStyle w:val="ListParagraph"/>
              <w:ind w:left="0"/>
              <w:jc w:val="center"/>
              <w:rPr>
                <w:lang w:val="en-US"/>
              </w:rPr>
            </w:pPr>
            <w:r w:rsidRPr="00CF79CD">
              <w:rPr>
                <w:color w:val="000000"/>
                <w:sz w:val="16"/>
                <w:szCs w:val="16"/>
              </w:rPr>
              <w:t>Figure shows the implantation procedure and application of the device. Transmucosal exposure of mandibular bone (A) is followed by preparation of the implant bed in mandibular bone (B) and insertion of the dental root implant (C). The neuro-electrostimulating device is shown in its applicator (D) and mounted onto the root implant (E). A radiograph of the implant-supported device is shown (F).</w:t>
            </w:r>
          </w:p>
        </w:tc>
      </w:tr>
    </w:tbl>
    <w:p w14:paraId="35D06739" w14:textId="77777777" w:rsidR="00E42B5B" w:rsidRPr="006C67F1" w:rsidRDefault="003D7448" w:rsidP="00E42B5B">
      <w:pPr>
        <w:pStyle w:val="Heading1"/>
        <w:rPr>
          <w:lang w:val="en-US"/>
        </w:rPr>
      </w:pPr>
      <w:r w:rsidRPr="006C67F1">
        <w:rPr>
          <w:lang w:val="en-US"/>
        </w:rPr>
        <w:t xml:space="preserve">Workshop &amp; </w:t>
      </w:r>
      <w:r w:rsidR="00E42B5B" w:rsidRPr="006C67F1">
        <w:rPr>
          <w:lang w:val="en-US"/>
        </w:rPr>
        <w:t>Diploma project</w:t>
      </w:r>
      <w:r w:rsidRPr="006C67F1">
        <w:rPr>
          <w:lang w:val="en-US"/>
        </w:rPr>
        <w:t xml:space="preserve"> presentation</w:t>
      </w:r>
      <w:r w:rsidR="00E42B5B" w:rsidRPr="006C67F1">
        <w:rPr>
          <w:lang w:val="en-US"/>
        </w:rPr>
        <w:t xml:space="preserve"> </w:t>
      </w:r>
    </w:p>
    <w:p w14:paraId="507751C5" w14:textId="4BFEADD3" w:rsidR="00D94561" w:rsidRPr="00D94561" w:rsidRDefault="00D94561" w:rsidP="00D94561">
      <w:pPr>
        <w:pStyle w:val="Heading2"/>
        <w:rPr>
          <w:lang w:val="en-US"/>
        </w:rPr>
      </w:pPr>
      <w:r>
        <w:rPr>
          <w:lang w:val="en-US"/>
        </w:rPr>
        <w:t>Hardware</w:t>
      </w:r>
    </w:p>
    <w:p w14:paraId="3A482790" w14:textId="6F8331EA" w:rsidR="00181DFA" w:rsidRDefault="006D3B73" w:rsidP="006D3B73">
      <w:pPr>
        <w:ind w:firstLine="202"/>
        <w:rPr>
          <w:lang w:val="en-US"/>
        </w:rPr>
      </w:pPr>
      <w:r>
        <w:rPr>
          <w:lang w:val="en-US"/>
        </w:rPr>
        <w:t xml:space="preserve">The current iteration of this project has already been investigated in a diploma project and already presented at an embedded devices </w:t>
      </w:r>
      <w:proofErr w:type="gramStart"/>
      <w:r>
        <w:rPr>
          <w:lang w:val="en-US"/>
        </w:rPr>
        <w:t>conference[</w:t>
      </w:r>
      <w:proofErr w:type="gramEnd"/>
      <w:r>
        <w:rPr>
          <w:lang w:val="en-US"/>
        </w:rPr>
        <w:t>2] and at a medical workshop</w:t>
      </w:r>
      <w:r w:rsidR="00981660">
        <w:rPr>
          <w:lang w:val="en-US"/>
        </w:rPr>
        <w:t xml:space="preserve"> </w:t>
      </w:r>
      <w:r>
        <w:rPr>
          <w:lang w:val="en-US"/>
        </w:rPr>
        <w:t>[1]</w:t>
      </w:r>
      <w:r w:rsidR="00981660">
        <w:rPr>
          <w:lang w:val="en-US"/>
        </w:rPr>
        <w:t xml:space="preserve"> with p</w:t>
      </w:r>
      <w:r w:rsidR="00FC3023">
        <w:rPr>
          <w:lang w:val="en-US"/>
        </w:rPr>
        <w:t xml:space="preserve">lans to demonstrate </w:t>
      </w:r>
      <w:proofErr w:type="spellStart"/>
      <w:r w:rsidR="00FC3023">
        <w:rPr>
          <w:lang w:val="en-US"/>
        </w:rPr>
        <w:t>c</w:t>
      </w:r>
      <w:r w:rsidR="00981660">
        <w:rPr>
          <w:lang w:val="en-US"/>
        </w:rPr>
        <w:t>rrent</w:t>
      </w:r>
      <w:proofErr w:type="spellEnd"/>
      <w:r w:rsidR="00981660">
        <w:rPr>
          <w:lang w:val="en-US"/>
        </w:rPr>
        <w:t xml:space="preserve"> research stages.</w:t>
      </w:r>
    </w:p>
    <w:p w14:paraId="6E465626" w14:textId="636B94F0" w:rsidR="00981660" w:rsidRDefault="00981660" w:rsidP="006D3B73">
      <w:pPr>
        <w:ind w:firstLine="202"/>
        <w:rPr>
          <w:lang w:val="en-US"/>
        </w:rPr>
      </w:pPr>
      <w:r>
        <w:rPr>
          <w:lang w:val="en-US"/>
        </w:rPr>
        <w:t>This chapter will describe the current iteration and some of the design choices.</w:t>
      </w:r>
    </w:p>
    <w:p w14:paraId="7B570C68" w14:textId="77777777" w:rsidR="00C24338" w:rsidRDefault="00A41482" w:rsidP="00A41482">
      <w:pPr>
        <w:ind w:firstLine="202"/>
        <w:rPr>
          <w:lang w:val="en-US"/>
        </w:rPr>
      </w:pPr>
      <w:proofErr w:type="spellStart"/>
      <w:r>
        <w:rPr>
          <w:lang w:val="en-US"/>
        </w:rPr>
        <w:t>Microsal</w:t>
      </w:r>
      <w:proofErr w:type="spellEnd"/>
      <w:r>
        <w:rPr>
          <w:lang w:val="en-US"/>
        </w:rPr>
        <w:t xml:space="preserve"> represents the research efforts of multiple faculties to create a t</w:t>
      </w:r>
      <w:r w:rsidRPr="006C67F1">
        <w:rPr>
          <w:lang w:val="en-US"/>
        </w:rPr>
        <w:t>hird-generation implant-su</w:t>
      </w:r>
      <w:r w:rsidR="00E334CA">
        <w:rPr>
          <w:lang w:val="en-US"/>
        </w:rPr>
        <w:t xml:space="preserve">pported </w:t>
      </w:r>
      <w:proofErr w:type="spellStart"/>
      <w:r w:rsidR="00E334CA">
        <w:rPr>
          <w:lang w:val="en-US"/>
        </w:rPr>
        <w:t>neuro-electrostimulation</w:t>
      </w:r>
      <w:proofErr w:type="spellEnd"/>
      <w:r w:rsidR="00E334CA">
        <w:rPr>
          <w:lang w:val="en-US"/>
        </w:rPr>
        <w:t xml:space="preserve"> embedded de</w:t>
      </w:r>
      <w:r w:rsidRPr="006C67F1">
        <w:rPr>
          <w:lang w:val="en-US"/>
        </w:rPr>
        <w:t>vice</w:t>
      </w:r>
      <w:r w:rsidR="00E334CA">
        <w:rPr>
          <w:lang w:val="en-US"/>
        </w:rPr>
        <w:t xml:space="preserve">. This research report will only report on the hardware/firmware/software details regarding the project. As described in the related work section, the device’s main goal is to electrically stimulate the </w:t>
      </w:r>
      <w:proofErr w:type="spellStart"/>
      <w:r w:rsidR="00E334CA">
        <w:rPr>
          <w:lang w:val="en-US"/>
        </w:rPr>
        <w:t>bucal</w:t>
      </w:r>
      <w:proofErr w:type="spellEnd"/>
      <w:r w:rsidR="00E334CA">
        <w:rPr>
          <w:lang w:val="en-US"/>
        </w:rPr>
        <w:t xml:space="preserve"> and lingual nerve in order to produce the salivary response and increase </w:t>
      </w:r>
      <w:r w:rsidR="00E1043E">
        <w:rPr>
          <w:lang w:val="en-US"/>
        </w:rPr>
        <w:t>the comfort</w:t>
      </w:r>
      <w:r w:rsidR="00734792">
        <w:rPr>
          <w:lang w:val="en-US"/>
        </w:rPr>
        <w:t xml:space="preserve"> of the patient.</w:t>
      </w:r>
      <w:r w:rsidR="0078562E">
        <w:rPr>
          <w:lang w:val="en-US"/>
        </w:rPr>
        <w:t xml:space="preserve"> Additionally, besides the stimulation logic, the design also includes 2 passive sensors that are used to objectively evaluate the current conditions of the patient. </w:t>
      </w:r>
    </w:p>
    <w:p w14:paraId="6955AF07" w14:textId="5583F0C9" w:rsidR="00A41482" w:rsidRDefault="0078562E" w:rsidP="00A41482">
      <w:pPr>
        <w:ind w:firstLine="202"/>
        <w:rPr>
          <w:lang w:val="en-US"/>
        </w:rPr>
      </w:pPr>
      <w:r>
        <w:rPr>
          <w:lang w:val="en-US"/>
        </w:rPr>
        <w:t xml:space="preserve">The information taken from the sensors will be used to determine if the patient’s condition is deteriorating or improving over time, providing valuable insight on the </w:t>
      </w:r>
      <w:proofErr w:type="gramStart"/>
      <w:r>
        <w:rPr>
          <w:lang w:val="en-US"/>
        </w:rPr>
        <w:t>effectiveness</w:t>
      </w:r>
      <w:proofErr w:type="gramEnd"/>
      <w:r>
        <w:rPr>
          <w:lang w:val="en-US"/>
        </w:rPr>
        <w:t xml:space="preserve"> of the treatment. This repr</w:t>
      </w:r>
      <w:r w:rsidR="0060090F">
        <w:rPr>
          <w:lang w:val="en-US"/>
        </w:rPr>
        <w:t>esents the next logical step for the evolution of the generational prototypes.</w:t>
      </w:r>
      <w:r w:rsidR="00AA509F">
        <w:rPr>
          <w:lang w:val="en-US"/>
        </w:rPr>
        <w:t xml:space="preserve"> Also, to facilitate communication to the device we have decided to use a chip that has a Bluetooth Low Energy component integrated inside. The </w:t>
      </w:r>
      <w:r w:rsidR="00AA509F">
        <w:rPr>
          <w:color w:val="000000"/>
        </w:rPr>
        <w:t>NRF51822</w:t>
      </w:r>
      <w:r w:rsidR="00AA509F">
        <w:rPr>
          <w:color w:val="000000"/>
        </w:rPr>
        <w:t xml:space="preserve"> chip, by Nordic Semiconductors fits the bill, being a highly advanced ARM microcontroller, with BLE functionality and extremely low power requirements</w:t>
      </w:r>
    </w:p>
    <w:p w14:paraId="5E056EC0" w14:textId="6E214D71" w:rsidR="00080C23" w:rsidRDefault="00080C23" w:rsidP="006D3B73">
      <w:pPr>
        <w:ind w:firstLine="202"/>
        <w:rPr>
          <w:lang w:val="en-US"/>
        </w:rPr>
      </w:pPr>
      <w:r>
        <w:rPr>
          <w:lang w:val="en-US"/>
        </w:rPr>
        <w:t>The hi</w:t>
      </w:r>
      <w:r w:rsidR="00DC07ED">
        <w:rPr>
          <w:lang w:val="en-US"/>
        </w:rPr>
        <w:t xml:space="preserve">gh level design is described in the </w:t>
      </w:r>
      <w:r w:rsidR="003E3AAC">
        <w:rPr>
          <w:lang w:val="en-US"/>
        </w:rPr>
        <w:t>upper</w:t>
      </w:r>
      <w:r w:rsidR="00DC07ED">
        <w:rPr>
          <w:lang w:val="en-US"/>
        </w:rPr>
        <w:t xml:space="preserve"> image</w:t>
      </w:r>
    </w:p>
    <w:tbl>
      <w:tblPr>
        <w:tblStyle w:val="TableGrid"/>
        <w:tblpPr w:leftFromText="180" w:rightFromText="180" w:horzAnchor="margin" w:tblpXSpec="right" w:tblpY="510"/>
        <w:tblW w:w="0" w:type="auto"/>
        <w:tblLook w:val="04A0" w:firstRow="1" w:lastRow="0" w:firstColumn="1" w:lastColumn="0" w:noHBand="0" w:noVBand="1"/>
      </w:tblPr>
      <w:tblGrid>
        <w:gridCol w:w="5241"/>
      </w:tblGrid>
      <w:tr w:rsidR="003E3AAC" w14:paraId="48578EF1" w14:textId="77777777" w:rsidTr="003E3AAC">
        <w:trPr>
          <w:cantSplit/>
        </w:trPr>
        <w:tc>
          <w:tcPr>
            <w:tcW w:w="5241" w:type="dxa"/>
            <w:tcBorders>
              <w:top w:val="nil"/>
              <w:left w:val="nil"/>
              <w:bottom w:val="nil"/>
              <w:right w:val="nil"/>
            </w:tcBorders>
            <w:vAlign w:val="center"/>
          </w:tcPr>
          <w:p w14:paraId="608A8320" w14:textId="77777777" w:rsidR="00D86B11" w:rsidRDefault="00D86B11" w:rsidP="003E3AAC">
            <w:pPr>
              <w:jc w:val="center"/>
              <w:rPr>
                <w:lang w:val="en-US"/>
              </w:rPr>
            </w:pPr>
            <w:r w:rsidRPr="006C67F1">
              <w:rPr>
                <w:color w:val="000000"/>
                <w:lang w:val="en-US" w:eastAsia="ro-RO"/>
              </w:rPr>
              <w:drawing>
                <wp:inline distT="0" distB="0" distL="0" distR="0" wp14:anchorId="7D75CD47" wp14:editId="2B511474">
                  <wp:extent cx="2734945" cy="1049655"/>
                  <wp:effectExtent l="0" t="0" r="8255" b="0"/>
                  <wp:docPr id="8" name="Picture 8" descr="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4945" cy="1049655"/>
                          </a:xfrm>
                          <a:prstGeom prst="rect">
                            <a:avLst/>
                          </a:prstGeom>
                          <a:noFill/>
                          <a:ln>
                            <a:noFill/>
                          </a:ln>
                        </pic:spPr>
                      </pic:pic>
                    </a:graphicData>
                  </a:graphic>
                </wp:inline>
              </w:drawing>
            </w:r>
          </w:p>
          <w:p w14:paraId="423A0ED3" w14:textId="65DADC2B" w:rsidR="00D86B11" w:rsidRDefault="00D86B11" w:rsidP="003E3AAC">
            <w:pPr>
              <w:jc w:val="center"/>
              <w:rPr>
                <w:lang w:val="en-US"/>
              </w:rPr>
            </w:pPr>
            <w:r>
              <w:rPr>
                <w:color w:val="000000"/>
                <w:sz w:val="16"/>
                <w:szCs w:val="16"/>
              </w:rPr>
              <w:t>High level design of the Microsal Embedded Device. There are two main sensors, one for PH, the other for humidity connected to a high end micro-controller, which is also connected to the electrodes logic.</w:t>
            </w:r>
          </w:p>
        </w:tc>
      </w:tr>
    </w:tbl>
    <w:p w14:paraId="3AAD92F8" w14:textId="77777777" w:rsidR="003E3AAC" w:rsidRPr="00593A06" w:rsidRDefault="003E3AAC" w:rsidP="003E3AAC">
      <w:pPr>
        <w:pStyle w:val="Heading2"/>
        <w:rPr>
          <w:lang w:val="en-US"/>
        </w:rPr>
      </w:pPr>
      <w:r>
        <w:rPr>
          <w:lang w:val="en-US"/>
        </w:rPr>
        <w:t xml:space="preserve">Waveform </w:t>
      </w:r>
    </w:p>
    <w:p w14:paraId="2FEBF7AE" w14:textId="77777777" w:rsidR="003E3AAC" w:rsidRDefault="003E3AAC" w:rsidP="003E3AAC">
      <w:pPr>
        <w:ind w:firstLine="202"/>
        <w:rPr>
          <w:lang w:val="en-US"/>
        </w:rPr>
      </w:pPr>
      <w:r>
        <w:rPr>
          <w:lang w:val="en-US"/>
        </w:rPr>
        <w:t xml:space="preserve">In order to have the required results, with a minimum of energy expenditure we set out to find a signal pattern that produces a measurable response. </w:t>
      </w:r>
    </w:p>
    <w:p w14:paraId="0A89A1E9" w14:textId="77777777" w:rsidR="003E3AAC" w:rsidRDefault="003E3AAC" w:rsidP="003E3AAC">
      <w:pPr>
        <w:ind w:firstLine="202"/>
        <w:rPr>
          <w:lang w:val="en-US"/>
        </w:rPr>
      </w:pPr>
      <w:r>
        <w:rPr>
          <w:lang w:val="en-US"/>
        </w:rPr>
        <w:t>We started by describing all possible signal parameters (see the waveform explanatory image), and implementing the control hardware and software in order to enable all of them. We considered that a sinusoid approximation is enough to stimulate the neurons without harming nearby tissue. The assumption was supported by the experiment description at [3].</w:t>
      </w:r>
    </w:p>
    <w:p w14:paraId="4123C9A0" w14:textId="5D1516FF" w:rsidR="00D86B11" w:rsidRDefault="003E3AAC" w:rsidP="003E3AAC">
      <w:pPr>
        <w:ind w:firstLine="202"/>
        <w:rPr>
          <w:lang w:val="en-US"/>
        </w:rPr>
      </w:pPr>
      <w:r>
        <w:rPr>
          <w:lang w:val="en-US"/>
        </w:rPr>
        <w:t>Experimentally (table 1) we determined that the patient responds favorably to a wide range of stimulation patterns, the one notable difference being when we used a combination of low pulse duration, low frequency, and low voltage. These results will be applied in the power optimization phase of the next iteration).</w:t>
      </w:r>
    </w:p>
    <w:tbl>
      <w:tblPr>
        <w:tblStyle w:val="TableGrid"/>
        <w:tblW w:w="0" w:type="auto"/>
        <w:tblLook w:val="04A0" w:firstRow="1" w:lastRow="0" w:firstColumn="1" w:lastColumn="0" w:noHBand="0" w:noVBand="1"/>
      </w:tblPr>
      <w:tblGrid>
        <w:gridCol w:w="5256"/>
      </w:tblGrid>
      <w:tr w:rsidR="00E334CA" w14:paraId="51D1E0D1" w14:textId="77777777" w:rsidTr="00F87441">
        <w:trPr>
          <w:cantSplit/>
        </w:trPr>
        <w:tc>
          <w:tcPr>
            <w:tcW w:w="5256" w:type="dxa"/>
            <w:tcBorders>
              <w:top w:val="nil"/>
              <w:left w:val="nil"/>
              <w:bottom w:val="nil"/>
              <w:right w:val="nil"/>
            </w:tcBorders>
            <w:vAlign w:val="center"/>
          </w:tcPr>
          <w:p w14:paraId="0DB80676" w14:textId="77777777" w:rsidR="00E334CA" w:rsidRDefault="00E334CA" w:rsidP="005F542E">
            <w:pPr>
              <w:jc w:val="center"/>
              <w:rPr>
                <w:lang w:val="en-US"/>
              </w:rPr>
            </w:pPr>
            <w:r w:rsidRPr="006C67F1">
              <w:rPr>
                <w:lang w:val="en-US" w:eastAsia="ro-RO"/>
              </w:rPr>
              <w:drawing>
                <wp:inline distT="0" distB="0" distL="0" distR="0" wp14:anchorId="4616ED26" wp14:editId="7894A2FE">
                  <wp:extent cx="3200400" cy="2590800"/>
                  <wp:effectExtent l="0" t="0" r="0" b="0"/>
                  <wp:docPr id="10" name="Picture 10" descr="https://lh5.googleusercontent.com/1jv1Mn4wrW_ul0z6sF4hdNV1-L6twJXPiSRypZ04s6OYr-b3SIJo4OulNZ24cmrYmJROQaP-fNTGukbbyou9GjS4AMPG396uz49Eh_OcUzFechwGpwqFGU11WdzHG-rBta2Wu3P0mLT1a8hH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1jv1Mn4wrW_ul0z6sF4hdNV1-L6twJXPiSRypZ04s6OYr-b3SIJo4OulNZ24cmrYmJROQaP-fNTGukbbyou9GjS4AMPG396uz49Eh_OcUzFechwGpwqFGU11WdzHG-rBta2Wu3P0mLT1a8hHj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590800"/>
                          </a:xfrm>
                          <a:prstGeom prst="rect">
                            <a:avLst/>
                          </a:prstGeom>
                          <a:noFill/>
                          <a:ln>
                            <a:noFill/>
                          </a:ln>
                        </pic:spPr>
                      </pic:pic>
                    </a:graphicData>
                  </a:graphic>
                </wp:inline>
              </w:drawing>
            </w:r>
          </w:p>
          <w:p w14:paraId="22EF4FB7" w14:textId="0545E7D0" w:rsidR="00E334CA" w:rsidRDefault="00AA509F" w:rsidP="005F542E">
            <w:pPr>
              <w:jc w:val="center"/>
              <w:rPr>
                <w:lang w:val="en-US"/>
              </w:rPr>
            </w:pPr>
            <w:r>
              <w:rPr>
                <w:color w:val="000000"/>
                <w:sz w:val="16"/>
                <w:szCs w:val="16"/>
              </w:rPr>
              <w:t xml:space="preserve">Android User Interface for the application that will communicate with the </w:t>
            </w:r>
            <w:r w:rsidRPr="00AA509F">
              <w:rPr>
                <w:color w:val="000000"/>
                <w:sz w:val="16"/>
                <w:szCs w:val="16"/>
              </w:rPr>
              <w:t>NRF51822</w:t>
            </w:r>
            <w:r>
              <w:rPr>
                <w:color w:val="000000"/>
                <w:sz w:val="16"/>
                <w:szCs w:val="16"/>
              </w:rPr>
              <w:t xml:space="preserve"> chip. The application is responsible for the waveform generation pattern and collecting data. The application is not bound to a particular device, it can connect to any device that match the specification</w:t>
            </w:r>
          </w:p>
        </w:tc>
      </w:tr>
    </w:tbl>
    <w:p w14:paraId="67A14F8F" w14:textId="1AD6BA16" w:rsidR="005F542E" w:rsidRDefault="005F542E" w:rsidP="005F542E">
      <w:pPr>
        <w:ind w:firstLine="202"/>
        <w:rPr>
          <w:lang w:val="en-US"/>
        </w:rPr>
      </w:pPr>
    </w:p>
    <w:tbl>
      <w:tblPr>
        <w:tblStyle w:val="TableGrid"/>
        <w:tblW w:w="0" w:type="auto"/>
        <w:tblInd w:w="108" w:type="dxa"/>
        <w:tblLook w:val="04A0" w:firstRow="1" w:lastRow="0" w:firstColumn="1" w:lastColumn="0" w:noHBand="0" w:noVBand="1"/>
      </w:tblPr>
      <w:tblGrid>
        <w:gridCol w:w="5261"/>
      </w:tblGrid>
      <w:tr w:rsidR="0094618E" w14:paraId="02EC9E84" w14:textId="77777777" w:rsidTr="00032DC4">
        <w:trPr>
          <w:cantSplit/>
        </w:trPr>
        <w:tc>
          <w:tcPr>
            <w:tcW w:w="5148" w:type="dxa"/>
            <w:tcBorders>
              <w:top w:val="nil"/>
              <w:left w:val="nil"/>
              <w:bottom w:val="nil"/>
              <w:right w:val="nil"/>
            </w:tcBorders>
          </w:tcPr>
          <w:p w14:paraId="56396CF4" w14:textId="26319E70" w:rsidR="0094618E" w:rsidRDefault="0094618E" w:rsidP="00DA6899">
            <w:pPr>
              <w:rPr>
                <w:lang w:val="en-US"/>
              </w:rPr>
            </w:pPr>
          </w:p>
          <w:p w14:paraId="7415A5CD" w14:textId="5897EB01" w:rsidR="0094618E" w:rsidRDefault="0094618E" w:rsidP="00DA6899">
            <w:pPr>
              <w:rPr>
                <w:lang w:val="en-US"/>
              </w:rPr>
            </w:pPr>
            <w:r>
              <w:rPr>
                <w:noProof/>
                <w:color w:val="000000"/>
                <w:lang w:eastAsia="ro-RO"/>
              </w:rPr>
              <w:drawing>
                <wp:inline distT="0" distB="0" distL="0" distR="0" wp14:anchorId="571F67AB" wp14:editId="6AD8F0F2">
                  <wp:extent cx="3200400" cy="1905000"/>
                  <wp:effectExtent l="0" t="0" r="0" b="0"/>
                  <wp:docPr id="14" name="Picture 14" descr="BoxSche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xSchema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1905000"/>
                          </a:xfrm>
                          <a:prstGeom prst="rect">
                            <a:avLst/>
                          </a:prstGeom>
                          <a:noFill/>
                          <a:ln>
                            <a:noFill/>
                          </a:ln>
                        </pic:spPr>
                      </pic:pic>
                    </a:graphicData>
                  </a:graphic>
                </wp:inline>
              </w:drawing>
            </w:r>
          </w:p>
          <w:p w14:paraId="0BF9A2F1" w14:textId="5DACCEDD" w:rsidR="0094618E" w:rsidRDefault="0094618E" w:rsidP="00032DC4">
            <w:pPr>
              <w:rPr>
                <w:lang w:val="en-US"/>
              </w:rPr>
            </w:pPr>
            <w:r>
              <w:rPr>
                <w:color w:val="000000"/>
                <w:sz w:val="16"/>
                <w:szCs w:val="16"/>
              </w:rPr>
              <w:t xml:space="preserve"> </w:t>
            </w:r>
            <w:r>
              <w:rPr>
                <w:color w:val="000000"/>
                <w:sz w:val="16"/>
                <w:szCs w:val="16"/>
              </w:rPr>
              <w:t>High level design of the prototype that was used in experimentally determining which values of the signal parameters are crucial</w:t>
            </w:r>
          </w:p>
        </w:tc>
      </w:tr>
      <w:tr w:rsidR="00E334CA" w14:paraId="49A0D45B" w14:textId="77777777" w:rsidTr="00032DC4">
        <w:trPr>
          <w:cantSplit/>
        </w:trPr>
        <w:tc>
          <w:tcPr>
            <w:tcW w:w="5148" w:type="dxa"/>
            <w:tcBorders>
              <w:top w:val="nil"/>
              <w:left w:val="nil"/>
              <w:bottom w:val="nil"/>
              <w:right w:val="nil"/>
            </w:tcBorders>
            <w:vAlign w:val="center"/>
          </w:tcPr>
          <w:p w14:paraId="11B1A7A1" w14:textId="77777777" w:rsidR="00E334CA" w:rsidRDefault="00E334CA" w:rsidP="005F542E">
            <w:pPr>
              <w:jc w:val="center"/>
              <w:rPr>
                <w:lang w:val="en-US"/>
              </w:rPr>
            </w:pPr>
            <w:r w:rsidRPr="006C67F1">
              <w:rPr>
                <w:color w:val="000000"/>
                <w:lang w:val="en-US" w:eastAsia="ro-RO"/>
              </w:rPr>
              <w:drawing>
                <wp:inline distT="0" distB="0" distL="0" distR="0" wp14:anchorId="4705CE13" wp14:editId="49EA74D9">
                  <wp:extent cx="2040933" cy="2752725"/>
                  <wp:effectExtent l="0" t="0" r="0" b="0"/>
                  <wp:docPr id="11" name="Picture 11" descr="https://lh5.googleusercontent.com/R_mlPxQE5rKOZbcm3NNlfP7gbFwmOfb055dFlHPOZjYVCpeLbZaKANPbF_wF45eRAfKwkka3Y0M8V5mD8qnXozyCJqQdYNQQ9Y2Gxgk2qxw3Kmq-oRPtbTusIzwNI_wQ0VGoSSMLVhQMlps0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R_mlPxQE5rKOZbcm3NNlfP7gbFwmOfb055dFlHPOZjYVCpeLbZaKANPbF_wF45eRAfKwkka3Y0M8V5mD8qnXozyCJqQdYNQQ9Y2Gxgk2qxw3Kmq-oRPtbTusIzwNI_wQ0VGoSSMLVhQMlps0L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1172" cy="2753047"/>
                          </a:xfrm>
                          <a:prstGeom prst="rect">
                            <a:avLst/>
                          </a:prstGeom>
                          <a:noFill/>
                          <a:ln>
                            <a:noFill/>
                          </a:ln>
                        </pic:spPr>
                      </pic:pic>
                    </a:graphicData>
                  </a:graphic>
                </wp:inline>
              </w:drawing>
            </w:r>
          </w:p>
          <w:p w14:paraId="5EFA767F" w14:textId="4D0D4D9E" w:rsidR="00E334CA" w:rsidRDefault="003E502A" w:rsidP="007657DB">
            <w:pPr>
              <w:jc w:val="center"/>
              <w:rPr>
                <w:lang w:val="en-US"/>
              </w:rPr>
            </w:pPr>
            <w:r>
              <w:rPr>
                <w:color w:val="000000"/>
                <w:sz w:val="16"/>
                <w:szCs w:val="16"/>
              </w:rPr>
              <w:t>Waveform pattern , composed of multiple sets of pulses. The sets of pulses are represented as blue and each individual pulse as green. The system works as well just in the presence of the positive front of each pulse.</w:t>
            </w:r>
          </w:p>
        </w:tc>
      </w:tr>
      <w:tr w:rsidR="00C04A8E" w14:paraId="7841AF63" w14:textId="77777777" w:rsidTr="00032DC4">
        <w:tc>
          <w:tcPr>
            <w:tcW w:w="5148" w:type="dxa"/>
            <w:tcBorders>
              <w:top w:val="nil"/>
              <w:left w:val="nil"/>
              <w:bottom w:val="single" w:sz="4" w:space="0" w:color="auto"/>
              <w:right w:val="nil"/>
            </w:tcBorders>
            <w:vAlign w:val="center"/>
          </w:tcPr>
          <w:p w14:paraId="2C32AE07" w14:textId="77777777" w:rsidR="00C04A8E" w:rsidRPr="00181DFA" w:rsidRDefault="00C04A8E" w:rsidP="00C04A8E">
            <w:pPr>
              <w:numPr>
                <w:ilvl w:val="0"/>
                <w:numId w:val="43"/>
              </w:numPr>
              <w:spacing w:before="240" w:after="120"/>
              <w:jc w:val="center"/>
              <w:textAlignment w:val="baseline"/>
              <w:rPr>
                <w:smallCaps/>
                <w:color w:val="000000"/>
                <w:sz w:val="16"/>
                <w:szCs w:val="16"/>
                <w:lang w:val="en-US" w:eastAsia="ro-RO"/>
              </w:rPr>
            </w:pPr>
            <w:r w:rsidRPr="00181DFA">
              <w:rPr>
                <w:smallCaps/>
                <w:color w:val="000000"/>
                <w:sz w:val="16"/>
                <w:szCs w:val="16"/>
                <w:lang w:val="en-US" w:eastAsia="ro-RO"/>
              </w:rPr>
              <w:t>Experimental data</w:t>
            </w:r>
          </w:p>
          <w:tbl>
            <w:tblPr>
              <w:tblW w:w="5035" w:type="dxa"/>
              <w:tblCellMar>
                <w:top w:w="15" w:type="dxa"/>
                <w:left w:w="15" w:type="dxa"/>
                <w:bottom w:w="15" w:type="dxa"/>
                <w:right w:w="15" w:type="dxa"/>
              </w:tblCellMar>
              <w:tblLook w:val="04A0" w:firstRow="1" w:lastRow="0" w:firstColumn="1" w:lastColumn="0" w:noHBand="0" w:noVBand="1"/>
            </w:tblPr>
            <w:tblGrid>
              <w:gridCol w:w="310"/>
              <w:gridCol w:w="1062"/>
              <w:gridCol w:w="959"/>
              <w:gridCol w:w="755"/>
              <w:gridCol w:w="1259"/>
              <w:gridCol w:w="690"/>
            </w:tblGrid>
            <w:tr w:rsidR="00C04A8E" w:rsidRPr="00181DFA" w14:paraId="3560C1BA" w14:textId="77777777" w:rsidTr="00C04A8E">
              <w:trPr>
                <w:cantSplit/>
                <w:trHeight w:val="240"/>
                <w:tblHead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4B1E2E" w14:textId="77777777" w:rsidR="00C04A8E" w:rsidRPr="00181DFA" w:rsidRDefault="00C04A8E" w:rsidP="00C04A8E">
                  <w:pPr>
                    <w:jc w:val="center"/>
                    <w:rPr>
                      <w:sz w:val="24"/>
                      <w:szCs w:val="24"/>
                      <w:lang w:val="en-US" w:eastAsia="ro-RO"/>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D1AA2B" w14:textId="313F1358" w:rsidR="00181DFA" w:rsidRPr="00181DFA" w:rsidRDefault="00C04A8E" w:rsidP="00C04A8E">
                  <w:pPr>
                    <w:jc w:val="center"/>
                    <w:rPr>
                      <w:sz w:val="24"/>
                      <w:szCs w:val="24"/>
                      <w:lang w:val="en-US" w:eastAsia="ro-RO"/>
                    </w:rPr>
                  </w:pPr>
                  <w:r w:rsidRPr="00181DFA">
                    <w:rPr>
                      <w:b/>
                      <w:bCs/>
                      <w:color w:val="000000"/>
                      <w:sz w:val="16"/>
                      <w:szCs w:val="16"/>
                      <w:lang w:val="en-US" w:eastAsia="ro-RO"/>
                    </w:rPr>
                    <w:t>Pulse length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7A1D32" w14:textId="77777777" w:rsidR="00181DFA" w:rsidRPr="00181DFA" w:rsidRDefault="00C04A8E" w:rsidP="00C04A8E">
                  <w:pPr>
                    <w:jc w:val="center"/>
                    <w:rPr>
                      <w:sz w:val="24"/>
                      <w:szCs w:val="24"/>
                      <w:lang w:val="en-US" w:eastAsia="ro-RO"/>
                    </w:rPr>
                  </w:pPr>
                  <w:r w:rsidRPr="00181DFA">
                    <w:rPr>
                      <w:b/>
                      <w:bCs/>
                      <w:color w:val="000000"/>
                      <w:sz w:val="16"/>
                      <w:szCs w:val="16"/>
                      <w:lang w:val="en-US" w:eastAsia="ro-RO"/>
                    </w:rPr>
                    <w:t>Frequency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BEDE75" w14:textId="77777777" w:rsidR="00181DFA" w:rsidRPr="00181DFA" w:rsidRDefault="00C04A8E" w:rsidP="00C04A8E">
                  <w:pPr>
                    <w:jc w:val="center"/>
                    <w:rPr>
                      <w:sz w:val="24"/>
                      <w:szCs w:val="24"/>
                      <w:lang w:val="en-US" w:eastAsia="ro-RO"/>
                    </w:rPr>
                  </w:pPr>
                  <w:r w:rsidRPr="00181DFA">
                    <w:rPr>
                      <w:b/>
                      <w:bCs/>
                      <w:color w:val="000000"/>
                      <w:sz w:val="16"/>
                      <w:szCs w:val="16"/>
                      <w:lang w:val="en-US" w:eastAsia="ro-RO"/>
                    </w:rPr>
                    <w:t>Voltage</w:t>
                  </w:r>
                </w:p>
              </w:tc>
              <w:tc>
                <w:tcPr>
                  <w:tcW w:w="12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68F970" w14:textId="77777777" w:rsidR="00181DFA" w:rsidRPr="00181DFA" w:rsidRDefault="00C04A8E" w:rsidP="00C04A8E">
                  <w:pPr>
                    <w:jc w:val="center"/>
                    <w:rPr>
                      <w:sz w:val="24"/>
                      <w:szCs w:val="24"/>
                      <w:lang w:val="en-US" w:eastAsia="ro-RO"/>
                    </w:rPr>
                  </w:pPr>
                  <w:r w:rsidRPr="00181DFA">
                    <w:rPr>
                      <w:b/>
                      <w:bCs/>
                      <w:color w:val="000000"/>
                      <w:sz w:val="16"/>
                      <w:szCs w:val="16"/>
                      <w:lang w:val="en-US" w:eastAsia="ro-RO"/>
                    </w:rPr>
                    <w:t>Voltage swing</w:t>
                  </w:r>
                </w:p>
              </w:tc>
              <w:tc>
                <w:tcPr>
                  <w:tcW w:w="690" w:type="dxa"/>
                  <w:tcBorders>
                    <w:top w:val="single" w:sz="4" w:space="0" w:color="000000"/>
                    <w:left w:val="single" w:sz="4" w:space="0" w:color="000000"/>
                    <w:bottom w:val="single" w:sz="4" w:space="0" w:color="000000"/>
                    <w:right w:val="single" w:sz="4" w:space="0" w:color="000000"/>
                  </w:tcBorders>
                  <w:vAlign w:val="center"/>
                </w:tcPr>
                <w:p w14:paraId="3335E361" w14:textId="77777777" w:rsidR="00C04A8E" w:rsidRPr="00181DFA" w:rsidRDefault="00C04A8E" w:rsidP="00C04A8E">
                  <w:pPr>
                    <w:jc w:val="center"/>
                    <w:rPr>
                      <w:b/>
                      <w:bCs/>
                      <w:color w:val="000000"/>
                      <w:sz w:val="16"/>
                      <w:szCs w:val="16"/>
                      <w:lang w:val="en-US" w:eastAsia="ro-RO"/>
                    </w:rPr>
                  </w:pPr>
                  <w:r>
                    <w:rPr>
                      <w:b/>
                      <w:bCs/>
                      <w:color w:val="000000"/>
                      <w:sz w:val="16"/>
                      <w:szCs w:val="16"/>
                      <w:lang w:val="en-US" w:eastAsia="ro-RO"/>
                    </w:rPr>
                    <w:t>Effect</w:t>
                  </w:r>
                </w:p>
              </w:tc>
            </w:tr>
            <w:tr w:rsidR="00C04A8E" w:rsidRPr="00181DFA" w14:paraId="6189586E" w14:textId="77777777" w:rsidTr="00C04A8E">
              <w:trPr>
                <w:cantSplit/>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F4D878" w14:textId="77777777" w:rsidR="00181DFA" w:rsidRPr="00181DFA" w:rsidRDefault="00C04A8E" w:rsidP="00C04A8E">
                  <w:pPr>
                    <w:jc w:val="center"/>
                    <w:rPr>
                      <w:sz w:val="24"/>
                      <w:szCs w:val="24"/>
                      <w:lang w:val="en-US" w:eastAsia="ro-RO"/>
                    </w:rPr>
                  </w:pPr>
                  <w:r w:rsidRPr="00181DFA">
                    <w:rPr>
                      <w:color w:val="000000"/>
                      <w:sz w:val="16"/>
                      <w:szCs w:val="16"/>
                      <w:lang w:val="en-US" w:eastAsia="ro-R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215842" w14:textId="77777777" w:rsidR="00181DFA" w:rsidRPr="00181DFA" w:rsidRDefault="00C04A8E" w:rsidP="00C04A8E">
                  <w:pPr>
                    <w:jc w:val="center"/>
                    <w:rPr>
                      <w:sz w:val="24"/>
                      <w:szCs w:val="24"/>
                      <w:lang w:val="en-US" w:eastAsia="ro-RO"/>
                    </w:rPr>
                  </w:pPr>
                  <w:r w:rsidRPr="00181DFA">
                    <w:rPr>
                      <w:color w:val="000000"/>
                      <w:sz w:val="16"/>
                      <w:szCs w:val="16"/>
                      <w:lang w:val="en-US" w:eastAsia="ro-RO"/>
                    </w:rPr>
                    <w:t xml:space="preserve">4 </w:t>
                  </w:r>
                  <w:proofErr w:type="spellStart"/>
                  <w:r w:rsidRPr="00181DFA">
                    <w:rPr>
                      <w:color w:val="000000"/>
                      <w:sz w:val="16"/>
                      <w:szCs w:val="16"/>
                      <w:lang w:val="en-US" w:eastAsia="ro-RO"/>
                    </w:rPr>
                    <w:t>ms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43CA59" w14:textId="77777777" w:rsidR="00181DFA" w:rsidRPr="00181DFA" w:rsidRDefault="00C04A8E" w:rsidP="00C04A8E">
                  <w:pPr>
                    <w:jc w:val="center"/>
                    <w:rPr>
                      <w:sz w:val="24"/>
                      <w:szCs w:val="24"/>
                      <w:lang w:val="en-US" w:eastAsia="ro-RO"/>
                    </w:rPr>
                  </w:pPr>
                  <w:r w:rsidRPr="00181DFA">
                    <w:rPr>
                      <w:color w:val="000000"/>
                      <w:sz w:val="16"/>
                      <w:szCs w:val="16"/>
                      <w:lang w:val="en-US" w:eastAsia="ro-RO"/>
                    </w:rPr>
                    <w:t>0.1 Hz</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B6812A" w14:textId="77777777" w:rsidR="00181DFA" w:rsidRPr="00181DFA" w:rsidRDefault="00C04A8E" w:rsidP="00C04A8E">
                  <w:pPr>
                    <w:jc w:val="center"/>
                    <w:rPr>
                      <w:sz w:val="24"/>
                      <w:szCs w:val="24"/>
                      <w:lang w:val="en-US" w:eastAsia="ro-RO"/>
                    </w:rPr>
                  </w:pPr>
                  <w:r w:rsidRPr="00181DFA">
                    <w:rPr>
                      <w:color w:val="000000"/>
                      <w:sz w:val="16"/>
                      <w:szCs w:val="16"/>
                      <w:lang w:val="en-US" w:eastAsia="ro-RO"/>
                    </w:rPr>
                    <w:t>3.25 V</w:t>
                  </w:r>
                </w:p>
              </w:tc>
              <w:tc>
                <w:tcPr>
                  <w:tcW w:w="12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85F103" w14:textId="77777777" w:rsidR="00181DFA" w:rsidRPr="00181DFA" w:rsidRDefault="00C04A8E" w:rsidP="00C04A8E">
                  <w:pPr>
                    <w:jc w:val="center"/>
                    <w:rPr>
                      <w:sz w:val="24"/>
                      <w:szCs w:val="24"/>
                      <w:lang w:val="en-US" w:eastAsia="ro-RO"/>
                    </w:rPr>
                  </w:pPr>
                  <w:r w:rsidRPr="00181DFA">
                    <w:rPr>
                      <w:color w:val="000000"/>
                      <w:sz w:val="16"/>
                      <w:szCs w:val="16"/>
                      <w:lang w:val="en-US" w:eastAsia="ro-RO"/>
                    </w:rPr>
                    <w:t>positive</w:t>
                  </w:r>
                </w:p>
              </w:tc>
              <w:tc>
                <w:tcPr>
                  <w:tcW w:w="690" w:type="dxa"/>
                  <w:tcBorders>
                    <w:top w:val="single" w:sz="4" w:space="0" w:color="000000"/>
                    <w:left w:val="single" w:sz="4" w:space="0" w:color="000000"/>
                    <w:bottom w:val="single" w:sz="4" w:space="0" w:color="000000"/>
                    <w:right w:val="single" w:sz="4" w:space="0" w:color="000000"/>
                  </w:tcBorders>
                  <w:vAlign w:val="center"/>
                </w:tcPr>
                <w:p w14:paraId="397BE83E" w14:textId="77777777" w:rsidR="00C04A8E" w:rsidRPr="00181DFA" w:rsidRDefault="00C04A8E" w:rsidP="00C04A8E">
                  <w:pPr>
                    <w:jc w:val="center"/>
                    <w:rPr>
                      <w:color w:val="000000"/>
                      <w:sz w:val="16"/>
                      <w:szCs w:val="16"/>
                      <w:lang w:val="en-US" w:eastAsia="ro-RO"/>
                    </w:rPr>
                  </w:pPr>
                  <w:r>
                    <w:rPr>
                      <w:color w:val="000000"/>
                      <w:sz w:val="16"/>
                      <w:szCs w:val="16"/>
                      <w:lang w:val="en-US" w:eastAsia="ro-RO"/>
                    </w:rPr>
                    <w:t>N</w:t>
                  </w:r>
                </w:p>
              </w:tc>
            </w:tr>
            <w:tr w:rsidR="00C04A8E" w:rsidRPr="00181DFA" w14:paraId="61CA3E0F" w14:textId="77777777" w:rsidTr="00C04A8E">
              <w:trPr>
                <w:cantSplit/>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125FDB" w14:textId="77777777" w:rsidR="00181DFA" w:rsidRPr="00181DFA" w:rsidRDefault="00C04A8E" w:rsidP="00C04A8E">
                  <w:pPr>
                    <w:jc w:val="center"/>
                    <w:rPr>
                      <w:sz w:val="24"/>
                      <w:szCs w:val="24"/>
                      <w:lang w:val="en-US" w:eastAsia="ro-RO"/>
                    </w:rPr>
                  </w:pPr>
                  <w:r w:rsidRPr="00181DFA">
                    <w:rPr>
                      <w:color w:val="000000"/>
                      <w:sz w:val="16"/>
                      <w:szCs w:val="16"/>
                      <w:lang w:val="en-US" w:eastAsia="ro-R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F443F9" w14:textId="77777777" w:rsidR="00181DFA" w:rsidRPr="00181DFA" w:rsidRDefault="00C04A8E" w:rsidP="00C04A8E">
                  <w:pPr>
                    <w:jc w:val="center"/>
                    <w:rPr>
                      <w:sz w:val="24"/>
                      <w:szCs w:val="24"/>
                      <w:lang w:val="en-US" w:eastAsia="ro-RO"/>
                    </w:rPr>
                  </w:pPr>
                  <w:r w:rsidRPr="00181DFA">
                    <w:rPr>
                      <w:color w:val="000000"/>
                      <w:sz w:val="16"/>
                      <w:szCs w:val="16"/>
                      <w:lang w:val="en-US" w:eastAsia="ro-RO"/>
                    </w:rPr>
                    <w:t xml:space="preserve">4 </w:t>
                  </w:r>
                  <w:proofErr w:type="spellStart"/>
                  <w:r w:rsidRPr="00181DFA">
                    <w:rPr>
                      <w:color w:val="000000"/>
                      <w:sz w:val="16"/>
                      <w:szCs w:val="16"/>
                      <w:lang w:val="en-US" w:eastAsia="ro-RO"/>
                    </w:rPr>
                    <w:t>ms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E0AB8E" w14:textId="77777777" w:rsidR="00181DFA" w:rsidRPr="00181DFA" w:rsidRDefault="00C04A8E" w:rsidP="00C04A8E">
                  <w:pPr>
                    <w:jc w:val="center"/>
                    <w:rPr>
                      <w:sz w:val="24"/>
                      <w:szCs w:val="24"/>
                      <w:lang w:val="en-US" w:eastAsia="ro-RO"/>
                    </w:rPr>
                  </w:pPr>
                  <w:r w:rsidRPr="00181DFA">
                    <w:rPr>
                      <w:color w:val="000000"/>
                      <w:sz w:val="16"/>
                      <w:szCs w:val="16"/>
                      <w:lang w:val="en-US" w:eastAsia="ro-RO"/>
                    </w:rPr>
                    <w:t>1 Hz</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22496B" w14:textId="77777777" w:rsidR="00181DFA" w:rsidRPr="00181DFA" w:rsidRDefault="00C04A8E" w:rsidP="00C04A8E">
                  <w:pPr>
                    <w:jc w:val="center"/>
                    <w:rPr>
                      <w:sz w:val="24"/>
                      <w:szCs w:val="24"/>
                      <w:lang w:val="en-US" w:eastAsia="ro-RO"/>
                    </w:rPr>
                  </w:pPr>
                  <w:r w:rsidRPr="00181DFA">
                    <w:rPr>
                      <w:color w:val="000000"/>
                      <w:sz w:val="16"/>
                      <w:szCs w:val="16"/>
                      <w:lang w:val="en-US" w:eastAsia="ro-RO"/>
                    </w:rPr>
                    <w:t>3 V</w:t>
                  </w:r>
                </w:p>
              </w:tc>
              <w:tc>
                <w:tcPr>
                  <w:tcW w:w="12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6757C1" w14:textId="77777777" w:rsidR="00181DFA" w:rsidRPr="00181DFA" w:rsidRDefault="00C04A8E" w:rsidP="00C04A8E">
                  <w:pPr>
                    <w:jc w:val="center"/>
                    <w:rPr>
                      <w:sz w:val="24"/>
                      <w:szCs w:val="24"/>
                      <w:lang w:val="en-US" w:eastAsia="ro-RO"/>
                    </w:rPr>
                  </w:pPr>
                  <w:r w:rsidRPr="00181DFA">
                    <w:rPr>
                      <w:color w:val="000000"/>
                      <w:sz w:val="16"/>
                      <w:szCs w:val="16"/>
                      <w:lang w:val="en-US" w:eastAsia="ro-RO"/>
                    </w:rPr>
                    <w:t>positive</w:t>
                  </w:r>
                </w:p>
              </w:tc>
              <w:tc>
                <w:tcPr>
                  <w:tcW w:w="690" w:type="dxa"/>
                  <w:tcBorders>
                    <w:top w:val="single" w:sz="4" w:space="0" w:color="000000"/>
                    <w:left w:val="single" w:sz="4" w:space="0" w:color="000000"/>
                    <w:bottom w:val="single" w:sz="4" w:space="0" w:color="000000"/>
                    <w:right w:val="single" w:sz="4" w:space="0" w:color="000000"/>
                  </w:tcBorders>
                  <w:vAlign w:val="center"/>
                </w:tcPr>
                <w:p w14:paraId="509E3E56" w14:textId="77777777" w:rsidR="00C04A8E" w:rsidRPr="00181DFA" w:rsidRDefault="00C04A8E" w:rsidP="00C04A8E">
                  <w:pPr>
                    <w:jc w:val="center"/>
                    <w:rPr>
                      <w:color w:val="000000"/>
                      <w:sz w:val="16"/>
                      <w:szCs w:val="16"/>
                      <w:lang w:val="en-US" w:eastAsia="ro-RO"/>
                    </w:rPr>
                  </w:pPr>
                  <w:r>
                    <w:rPr>
                      <w:color w:val="000000"/>
                      <w:sz w:val="16"/>
                      <w:szCs w:val="16"/>
                      <w:lang w:val="en-US" w:eastAsia="ro-RO"/>
                    </w:rPr>
                    <w:t>P</w:t>
                  </w:r>
                </w:p>
              </w:tc>
            </w:tr>
            <w:tr w:rsidR="00C04A8E" w:rsidRPr="00181DFA" w14:paraId="0CA0F2C0" w14:textId="77777777" w:rsidTr="00C04A8E">
              <w:trPr>
                <w:cantSplit/>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BBB6F8" w14:textId="77777777" w:rsidR="00181DFA" w:rsidRPr="00181DFA" w:rsidRDefault="00C04A8E" w:rsidP="00C04A8E">
                  <w:pPr>
                    <w:jc w:val="center"/>
                    <w:rPr>
                      <w:sz w:val="24"/>
                      <w:szCs w:val="24"/>
                      <w:lang w:val="en-US" w:eastAsia="ro-RO"/>
                    </w:rPr>
                  </w:pPr>
                  <w:r w:rsidRPr="00181DFA">
                    <w:rPr>
                      <w:color w:val="000000"/>
                      <w:sz w:val="16"/>
                      <w:szCs w:val="16"/>
                      <w:lang w:val="en-US" w:eastAsia="ro-R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6702B1" w14:textId="77777777" w:rsidR="00181DFA" w:rsidRPr="00181DFA" w:rsidRDefault="00C04A8E" w:rsidP="00C04A8E">
                  <w:pPr>
                    <w:jc w:val="center"/>
                    <w:rPr>
                      <w:sz w:val="24"/>
                      <w:szCs w:val="24"/>
                      <w:lang w:val="en-US" w:eastAsia="ro-RO"/>
                    </w:rPr>
                  </w:pPr>
                  <w:r w:rsidRPr="00181DFA">
                    <w:rPr>
                      <w:color w:val="000000"/>
                      <w:sz w:val="16"/>
                      <w:szCs w:val="16"/>
                      <w:lang w:val="en-US" w:eastAsia="ro-RO"/>
                    </w:rPr>
                    <w:t xml:space="preserve">10 </w:t>
                  </w:r>
                  <w:proofErr w:type="spellStart"/>
                  <w:r w:rsidRPr="00181DFA">
                    <w:rPr>
                      <w:color w:val="000000"/>
                      <w:sz w:val="16"/>
                      <w:szCs w:val="16"/>
                      <w:lang w:val="en-US" w:eastAsia="ro-RO"/>
                    </w:rPr>
                    <w:t>ms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DEF56D" w14:textId="77777777" w:rsidR="00181DFA" w:rsidRPr="00181DFA" w:rsidRDefault="00C04A8E" w:rsidP="00C04A8E">
                  <w:pPr>
                    <w:jc w:val="center"/>
                    <w:rPr>
                      <w:sz w:val="24"/>
                      <w:szCs w:val="24"/>
                      <w:lang w:val="en-US" w:eastAsia="ro-RO"/>
                    </w:rPr>
                  </w:pPr>
                  <w:r w:rsidRPr="00181DFA">
                    <w:rPr>
                      <w:color w:val="000000"/>
                      <w:sz w:val="16"/>
                      <w:szCs w:val="16"/>
                      <w:lang w:val="en-US" w:eastAsia="ro-RO"/>
                    </w:rPr>
                    <w:t>1 Hz</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7A2820" w14:textId="77777777" w:rsidR="00181DFA" w:rsidRPr="00181DFA" w:rsidRDefault="00C04A8E" w:rsidP="00C04A8E">
                  <w:pPr>
                    <w:jc w:val="center"/>
                    <w:rPr>
                      <w:sz w:val="24"/>
                      <w:szCs w:val="24"/>
                      <w:lang w:val="en-US" w:eastAsia="ro-RO"/>
                    </w:rPr>
                  </w:pPr>
                  <w:r w:rsidRPr="00181DFA">
                    <w:rPr>
                      <w:color w:val="000000"/>
                      <w:sz w:val="16"/>
                      <w:szCs w:val="16"/>
                      <w:lang w:val="en-US" w:eastAsia="ro-RO"/>
                    </w:rPr>
                    <w:t>3 V</w:t>
                  </w:r>
                </w:p>
              </w:tc>
              <w:tc>
                <w:tcPr>
                  <w:tcW w:w="12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61F8B6" w14:textId="77777777" w:rsidR="00181DFA" w:rsidRPr="00181DFA" w:rsidRDefault="00C04A8E" w:rsidP="00C04A8E">
                  <w:pPr>
                    <w:jc w:val="center"/>
                    <w:rPr>
                      <w:sz w:val="24"/>
                      <w:szCs w:val="24"/>
                      <w:lang w:val="en-US" w:eastAsia="ro-RO"/>
                    </w:rPr>
                  </w:pPr>
                  <w:r w:rsidRPr="00181DFA">
                    <w:rPr>
                      <w:color w:val="000000"/>
                      <w:sz w:val="16"/>
                      <w:szCs w:val="16"/>
                      <w:lang w:val="en-US" w:eastAsia="ro-RO"/>
                    </w:rPr>
                    <w:t>positive</w:t>
                  </w:r>
                </w:p>
              </w:tc>
              <w:tc>
                <w:tcPr>
                  <w:tcW w:w="690" w:type="dxa"/>
                  <w:tcBorders>
                    <w:top w:val="single" w:sz="4" w:space="0" w:color="000000"/>
                    <w:left w:val="single" w:sz="4" w:space="0" w:color="000000"/>
                    <w:bottom w:val="single" w:sz="4" w:space="0" w:color="000000"/>
                    <w:right w:val="single" w:sz="4" w:space="0" w:color="000000"/>
                  </w:tcBorders>
                  <w:vAlign w:val="center"/>
                </w:tcPr>
                <w:p w14:paraId="6E8F5AF2" w14:textId="77777777" w:rsidR="00C04A8E" w:rsidRPr="00181DFA" w:rsidRDefault="00C04A8E" w:rsidP="00C04A8E">
                  <w:pPr>
                    <w:jc w:val="center"/>
                    <w:rPr>
                      <w:color w:val="000000"/>
                      <w:sz w:val="16"/>
                      <w:szCs w:val="16"/>
                      <w:lang w:val="en-US" w:eastAsia="ro-RO"/>
                    </w:rPr>
                  </w:pPr>
                  <w:r>
                    <w:rPr>
                      <w:color w:val="000000"/>
                      <w:sz w:val="16"/>
                      <w:szCs w:val="16"/>
                      <w:lang w:val="en-US" w:eastAsia="ro-RO"/>
                    </w:rPr>
                    <w:t>P</w:t>
                  </w:r>
                </w:p>
              </w:tc>
            </w:tr>
            <w:tr w:rsidR="00C04A8E" w:rsidRPr="00181DFA" w14:paraId="3A563A54" w14:textId="77777777" w:rsidTr="00C04A8E">
              <w:trPr>
                <w:cantSplit/>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8D5465" w14:textId="77777777" w:rsidR="00181DFA" w:rsidRPr="00181DFA" w:rsidRDefault="00C04A8E" w:rsidP="00C04A8E">
                  <w:pPr>
                    <w:jc w:val="center"/>
                    <w:rPr>
                      <w:sz w:val="24"/>
                      <w:szCs w:val="24"/>
                      <w:lang w:val="en-US" w:eastAsia="ro-RO"/>
                    </w:rPr>
                  </w:pPr>
                  <w:r w:rsidRPr="00181DFA">
                    <w:rPr>
                      <w:color w:val="000000"/>
                      <w:sz w:val="16"/>
                      <w:szCs w:val="16"/>
                      <w:lang w:val="en-US" w:eastAsia="ro-R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EB5359" w14:textId="77777777" w:rsidR="00181DFA" w:rsidRPr="00181DFA" w:rsidRDefault="00C04A8E" w:rsidP="00C04A8E">
                  <w:pPr>
                    <w:jc w:val="center"/>
                    <w:rPr>
                      <w:sz w:val="24"/>
                      <w:szCs w:val="24"/>
                      <w:lang w:val="en-US" w:eastAsia="ro-RO"/>
                    </w:rPr>
                  </w:pPr>
                  <w:r w:rsidRPr="00181DFA">
                    <w:rPr>
                      <w:color w:val="000000"/>
                      <w:sz w:val="16"/>
                      <w:szCs w:val="16"/>
                      <w:lang w:val="en-US" w:eastAsia="ro-RO"/>
                    </w:rPr>
                    <w:t xml:space="preserve">10 </w:t>
                  </w:r>
                  <w:proofErr w:type="spellStart"/>
                  <w:r w:rsidRPr="00181DFA">
                    <w:rPr>
                      <w:color w:val="000000"/>
                      <w:sz w:val="16"/>
                      <w:szCs w:val="16"/>
                      <w:lang w:val="en-US" w:eastAsia="ro-RO"/>
                    </w:rPr>
                    <w:t>ms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E96111" w14:textId="77777777" w:rsidR="00181DFA" w:rsidRPr="00181DFA" w:rsidRDefault="00C04A8E" w:rsidP="00C04A8E">
                  <w:pPr>
                    <w:jc w:val="center"/>
                    <w:rPr>
                      <w:sz w:val="24"/>
                      <w:szCs w:val="24"/>
                      <w:lang w:val="en-US" w:eastAsia="ro-RO"/>
                    </w:rPr>
                  </w:pPr>
                  <w:r w:rsidRPr="00181DFA">
                    <w:rPr>
                      <w:color w:val="000000"/>
                      <w:sz w:val="16"/>
                      <w:szCs w:val="16"/>
                      <w:lang w:val="en-US" w:eastAsia="ro-RO"/>
                    </w:rPr>
                    <w:t>2 Hz</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3D7396" w14:textId="77777777" w:rsidR="00181DFA" w:rsidRPr="00181DFA" w:rsidRDefault="00C04A8E" w:rsidP="00C04A8E">
                  <w:pPr>
                    <w:jc w:val="center"/>
                    <w:rPr>
                      <w:sz w:val="24"/>
                      <w:szCs w:val="24"/>
                      <w:lang w:val="en-US" w:eastAsia="ro-RO"/>
                    </w:rPr>
                  </w:pPr>
                  <w:r w:rsidRPr="00181DFA">
                    <w:rPr>
                      <w:color w:val="000000"/>
                      <w:sz w:val="16"/>
                      <w:szCs w:val="16"/>
                      <w:lang w:val="en-US" w:eastAsia="ro-RO"/>
                    </w:rPr>
                    <w:t>3 V</w:t>
                  </w:r>
                </w:p>
              </w:tc>
              <w:tc>
                <w:tcPr>
                  <w:tcW w:w="12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8813FC" w14:textId="77777777" w:rsidR="00181DFA" w:rsidRPr="00181DFA" w:rsidRDefault="00C04A8E" w:rsidP="00C04A8E">
                  <w:pPr>
                    <w:jc w:val="center"/>
                    <w:rPr>
                      <w:sz w:val="24"/>
                      <w:szCs w:val="24"/>
                      <w:lang w:val="en-US" w:eastAsia="ro-RO"/>
                    </w:rPr>
                  </w:pPr>
                  <w:r w:rsidRPr="00181DFA">
                    <w:rPr>
                      <w:color w:val="000000"/>
                      <w:sz w:val="16"/>
                      <w:szCs w:val="16"/>
                      <w:lang w:val="en-US" w:eastAsia="ro-RO"/>
                    </w:rPr>
                    <w:t>positive</w:t>
                  </w:r>
                </w:p>
              </w:tc>
              <w:tc>
                <w:tcPr>
                  <w:tcW w:w="690" w:type="dxa"/>
                  <w:tcBorders>
                    <w:top w:val="single" w:sz="4" w:space="0" w:color="000000"/>
                    <w:left w:val="single" w:sz="4" w:space="0" w:color="000000"/>
                    <w:bottom w:val="single" w:sz="4" w:space="0" w:color="000000"/>
                    <w:right w:val="single" w:sz="4" w:space="0" w:color="000000"/>
                  </w:tcBorders>
                  <w:vAlign w:val="center"/>
                </w:tcPr>
                <w:p w14:paraId="5273AA39" w14:textId="77777777" w:rsidR="00C04A8E" w:rsidRPr="00181DFA" w:rsidRDefault="00C04A8E" w:rsidP="00C04A8E">
                  <w:pPr>
                    <w:jc w:val="center"/>
                    <w:rPr>
                      <w:color w:val="000000"/>
                      <w:sz w:val="16"/>
                      <w:szCs w:val="16"/>
                      <w:lang w:val="en-US" w:eastAsia="ro-RO"/>
                    </w:rPr>
                  </w:pPr>
                  <w:r>
                    <w:rPr>
                      <w:color w:val="000000"/>
                      <w:sz w:val="16"/>
                      <w:szCs w:val="16"/>
                      <w:lang w:val="en-US" w:eastAsia="ro-RO"/>
                    </w:rPr>
                    <w:t>P</w:t>
                  </w:r>
                </w:p>
              </w:tc>
            </w:tr>
            <w:tr w:rsidR="00C04A8E" w:rsidRPr="00181DFA" w14:paraId="5310DE97" w14:textId="77777777" w:rsidTr="00C04A8E">
              <w:trPr>
                <w:cantSplit/>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87864" w14:textId="77777777" w:rsidR="00181DFA" w:rsidRPr="00181DFA" w:rsidRDefault="00C04A8E" w:rsidP="00C04A8E">
                  <w:pPr>
                    <w:jc w:val="center"/>
                    <w:rPr>
                      <w:sz w:val="24"/>
                      <w:szCs w:val="24"/>
                      <w:lang w:val="en-US" w:eastAsia="ro-RO"/>
                    </w:rPr>
                  </w:pPr>
                  <w:r w:rsidRPr="00181DFA">
                    <w:rPr>
                      <w:color w:val="000000"/>
                      <w:sz w:val="16"/>
                      <w:szCs w:val="16"/>
                      <w:lang w:val="en-US" w:eastAsia="ro-R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FF5FEE" w14:textId="77777777" w:rsidR="00181DFA" w:rsidRPr="00181DFA" w:rsidRDefault="00C04A8E" w:rsidP="00C04A8E">
                  <w:pPr>
                    <w:jc w:val="center"/>
                    <w:rPr>
                      <w:sz w:val="24"/>
                      <w:szCs w:val="24"/>
                      <w:lang w:val="en-US" w:eastAsia="ro-RO"/>
                    </w:rPr>
                  </w:pPr>
                  <w:r w:rsidRPr="00181DFA">
                    <w:rPr>
                      <w:color w:val="000000"/>
                      <w:sz w:val="16"/>
                      <w:szCs w:val="16"/>
                      <w:lang w:val="en-US" w:eastAsia="ro-RO"/>
                    </w:rPr>
                    <w:t xml:space="preserve">4 </w:t>
                  </w:r>
                  <w:proofErr w:type="spellStart"/>
                  <w:r w:rsidRPr="00181DFA">
                    <w:rPr>
                      <w:color w:val="000000"/>
                      <w:sz w:val="16"/>
                      <w:szCs w:val="16"/>
                      <w:lang w:val="en-US" w:eastAsia="ro-RO"/>
                    </w:rPr>
                    <w:t>ms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1011DE" w14:textId="77777777" w:rsidR="00181DFA" w:rsidRPr="00181DFA" w:rsidRDefault="00C04A8E" w:rsidP="00C04A8E">
                  <w:pPr>
                    <w:jc w:val="center"/>
                    <w:rPr>
                      <w:sz w:val="24"/>
                      <w:szCs w:val="24"/>
                      <w:lang w:val="en-US" w:eastAsia="ro-RO"/>
                    </w:rPr>
                  </w:pPr>
                  <w:r w:rsidRPr="00181DFA">
                    <w:rPr>
                      <w:color w:val="000000"/>
                      <w:sz w:val="16"/>
                      <w:szCs w:val="16"/>
                      <w:lang w:val="en-US" w:eastAsia="ro-RO"/>
                    </w:rPr>
                    <w:t>4 Hz</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8A3468" w14:textId="77777777" w:rsidR="00181DFA" w:rsidRPr="00181DFA" w:rsidRDefault="00C04A8E" w:rsidP="00C04A8E">
                  <w:pPr>
                    <w:jc w:val="center"/>
                    <w:rPr>
                      <w:sz w:val="24"/>
                      <w:szCs w:val="24"/>
                      <w:lang w:val="en-US" w:eastAsia="ro-RO"/>
                    </w:rPr>
                  </w:pPr>
                  <w:r w:rsidRPr="00181DFA">
                    <w:rPr>
                      <w:color w:val="000000"/>
                      <w:sz w:val="16"/>
                      <w:szCs w:val="16"/>
                      <w:lang w:val="en-US" w:eastAsia="ro-RO"/>
                    </w:rPr>
                    <w:t>3 V</w:t>
                  </w:r>
                </w:p>
              </w:tc>
              <w:tc>
                <w:tcPr>
                  <w:tcW w:w="12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0973EB" w14:textId="77777777" w:rsidR="00181DFA" w:rsidRPr="00181DFA" w:rsidRDefault="00C04A8E" w:rsidP="00C04A8E">
                  <w:pPr>
                    <w:jc w:val="center"/>
                    <w:rPr>
                      <w:sz w:val="24"/>
                      <w:szCs w:val="24"/>
                      <w:lang w:val="en-US" w:eastAsia="ro-RO"/>
                    </w:rPr>
                  </w:pPr>
                  <w:r w:rsidRPr="00181DFA">
                    <w:rPr>
                      <w:color w:val="000000"/>
                      <w:sz w:val="16"/>
                      <w:szCs w:val="16"/>
                      <w:lang w:val="en-US" w:eastAsia="ro-RO"/>
                    </w:rPr>
                    <w:t>positive</w:t>
                  </w:r>
                </w:p>
              </w:tc>
              <w:tc>
                <w:tcPr>
                  <w:tcW w:w="690" w:type="dxa"/>
                  <w:tcBorders>
                    <w:top w:val="single" w:sz="4" w:space="0" w:color="000000"/>
                    <w:left w:val="single" w:sz="4" w:space="0" w:color="000000"/>
                    <w:bottom w:val="single" w:sz="4" w:space="0" w:color="000000"/>
                    <w:right w:val="single" w:sz="4" w:space="0" w:color="000000"/>
                  </w:tcBorders>
                  <w:vAlign w:val="center"/>
                </w:tcPr>
                <w:p w14:paraId="61B0B4B1" w14:textId="77777777" w:rsidR="00C04A8E" w:rsidRPr="00181DFA" w:rsidRDefault="00C04A8E" w:rsidP="00C04A8E">
                  <w:pPr>
                    <w:jc w:val="center"/>
                    <w:rPr>
                      <w:color w:val="000000"/>
                      <w:sz w:val="16"/>
                      <w:szCs w:val="16"/>
                      <w:lang w:val="en-US" w:eastAsia="ro-RO"/>
                    </w:rPr>
                  </w:pPr>
                  <w:r>
                    <w:rPr>
                      <w:color w:val="000000"/>
                      <w:sz w:val="16"/>
                      <w:szCs w:val="16"/>
                      <w:lang w:val="en-US" w:eastAsia="ro-RO"/>
                    </w:rPr>
                    <w:t>P</w:t>
                  </w:r>
                </w:p>
              </w:tc>
            </w:tr>
            <w:tr w:rsidR="00C04A8E" w:rsidRPr="00181DFA" w14:paraId="2D74D237" w14:textId="77777777" w:rsidTr="00C04A8E">
              <w:trPr>
                <w:cantSplit/>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381D19" w14:textId="77777777" w:rsidR="00181DFA" w:rsidRPr="00181DFA" w:rsidRDefault="00C04A8E" w:rsidP="00C04A8E">
                  <w:pPr>
                    <w:jc w:val="center"/>
                    <w:rPr>
                      <w:sz w:val="24"/>
                      <w:szCs w:val="24"/>
                      <w:lang w:val="en-US" w:eastAsia="ro-RO"/>
                    </w:rPr>
                  </w:pPr>
                  <w:r w:rsidRPr="00181DFA">
                    <w:rPr>
                      <w:color w:val="000000"/>
                      <w:sz w:val="16"/>
                      <w:szCs w:val="16"/>
                      <w:lang w:val="en-US" w:eastAsia="ro-RO"/>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C1248C" w14:textId="77777777" w:rsidR="00181DFA" w:rsidRPr="00181DFA" w:rsidRDefault="00C04A8E" w:rsidP="00C04A8E">
                  <w:pPr>
                    <w:jc w:val="center"/>
                    <w:rPr>
                      <w:sz w:val="24"/>
                      <w:szCs w:val="24"/>
                      <w:lang w:val="en-US" w:eastAsia="ro-RO"/>
                    </w:rPr>
                  </w:pPr>
                  <w:r w:rsidRPr="00181DFA">
                    <w:rPr>
                      <w:color w:val="000000"/>
                      <w:sz w:val="16"/>
                      <w:szCs w:val="16"/>
                      <w:lang w:val="en-US" w:eastAsia="ro-RO"/>
                    </w:rPr>
                    <w:t xml:space="preserve">4 </w:t>
                  </w:r>
                  <w:proofErr w:type="spellStart"/>
                  <w:r w:rsidRPr="00181DFA">
                    <w:rPr>
                      <w:color w:val="000000"/>
                      <w:sz w:val="16"/>
                      <w:szCs w:val="16"/>
                      <w:lang w:val="en-US" w:eastAsia="ro-RO"/>
                    </w:rPr>
                    <w:t>ms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A3C7E0" w14:textId="77777777" w:rsidR="00181DFA" w:rsidRPr="00181DFA" w:rsidRDefault="00C04A8E" w:rsidP="00C04A8E">
                  <w:pPr>
                    <w:jc w:val="center"/>
                    <w:rPr>
                      <w:sz w:val="24"/>
                      <w:szCs w:val="24"/>
                      <w:lang w:val="en-US" w:eastAsia="ro-RO"/>
                    </w:rPr>
                  </w:pPr>
                  <w:r w:rsidRPr="00181DFA">
                    <w:rPr>
                      <w:color w:val="000000"/>
                      <w:sz w:val="16"/>
                      <w:szCs w:val="16"/>
                      <w:lang w:val="en-US" w:eastAsia="ro-RO"/>
                    </w:rPr>
                    <w:t>8 Hz</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37E558" w14:textId="77777777" w:rsidR="00181DFA" w:rsidRPr="00181DFA" w:rsidRDefault="00C04A8E" w:rsidP="00C04A8E">
                  <w:pPr>
                    <w:jc w:val="center"/>
                    <w:rPr>
                      <w:sz w:val="24"/>
                      <w:szCs w:val="24"/>
                      <w:lang w:val="en-US" w:eastAsia="ro-RO"/>
                    </w:rPr>
                  </w:pPr>
                  <w:r w:rsidRPr="00181DFA">
                    <w:rPr>
                      <w:color w:val="000000"/>
                      <w:sz w:val="16"/>
                      <w:szCs w:val="16"/>
                      <w:lang w:val="en-US" w:eastAsia="ro-RO"/>
                    </w:rPr>
                    <w:t>3 V</w:t>
                  </w:r>
                </w:p>
              </w:tc>
              <w:tc>
                <w:tcPr>
                  <w:tcW w:w="12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63C4E" w14:textId="77777777" w:rsidR="00181DFA" w:rsidRPr="00181DFA" w:rsidRDefault="00C04A8E" w:rsidP="00C04A8E">
                  <w:pPr>
                    <w:jc w:val="center"/>
                    <w:rPr>
                      <w:sz w:val="24"/>
                      <w:szCs w:val="24"/>
                      <w:lang w:val="en-US" w:eastAsia="ro-RO"/>
                    </w:rPr>
                  </w:pPr>
                  <w:r w:rsidRPr="00181DFA">
                    <w:rPr>
                      <w:color w:val="000000"/>
                      <w:sz w:val="16"/>
                      <w:szCs w:val="16"/>
                      <w:lang w:val="en-US" w:eastAsia="ro-RO"/>
                    </w:rPr>
                    <w:t>positive</w:t>
                  </w:r>
                </w:p>
              </w:tc>
              <w:tc>
                <w:tcPr>
                  <w:tcW w:w="690" w:type="dxa"/>
                  <w:tcBorders>
                    <w:top w:val="single" w:sz="4" w:space="0" w:color="000000"/>
                    <w:left w:val="single" w:sz="4" w:space="0" w:color="000000"/>
                    <w:bottom w:val="single" w:sz="4" w:space="0" w:color="000000"/>
                    <w:right w:val="single" w:sz="4" w:space="0" w:color="000000"/>
                  </w:tcBorders>
                  <w:vAlign w:val="center"/>
                </w:tcPr>
                <w:p w14:paraId="36246649" w14:textId="77777777" w:rsidR="00C04A8E" w:rsidRPr="00181DFA" w:rsidRDefault="00C04A8E" w:rsidP="00C04A8E">
                  <w:pPr>
                    <w:jc w:val="center"/>
                    <w:rPr>
                      <w:color w:val="000000"/>
                      <w:sz w:val="16"/>
                      <w:szCs w:val="16"/>
                      <w:lang w:val="en-US" w:eastAsia="ro-RO"/>
                    </w:rPr>
                  </w:pPr>
                  <w:r>
                    <w:rPr>
                      <w:color w:val="000000"/>
                      <w:sz w:val="16"/>
                      <w:szCs w:val="16"/>
                      <w:lang w:val="en-US" w:eastAsia="ro-RO"/>
                    </w:rPr>
                    <w:t>P</w:t>
                  </w:r>
                </w:p>
              </w:tc>
            </w:tr>
            <w:tr w:rsidR="00C04A8E" w:rsidRPr="00181DFA" w14:paraId="08E8A480" w14:textId="77777777" w:rsidTr="00C04A8E">
              <w:trPr>
                <w:cantSplit/>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B15DB2" w14:textId="77777777" w:rsidR="00181DFA" w:rsidRPr="00181DFA" w:rsidRDefault="00C04A8E" w:rsidP="00C04A8E">
                  <w:pPr>
                    <w:jc w:val="center"/>
                    <w:rPr>
                      <w:sz w:val="24"/>
                      <w:szCs w:val="24"/>
                      <w:lang w:val="en-US" w:eastAsia="ro-RO"/>
                    </w:rPr>
                  </w:pPr>
                  <w:r w:rsidRPr="00181DFA">
                    <w:rPr>
                      <w:color w:val="000000"/>
                      <w:sz w:val="16"/>
                      <w:szCs w:val="16"/>
                      <w:lang w:val="en-US" w:eastAsia="ro-RO"/>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646E13" w14:textId="77777777" w:rsidR="00181DFA" w:rsidRPr="00181DFA" w:rsidRDefault="00C04A8E" w:rsidP="00C04A8E">
                  <w:pPr>
                    <w:jc w:val="center"/>
                    <w:rPr>
                      <w:sz w:val="24"/>
                      <w:szCs w:val="24"/>
                      <w:lang w:val="en-US" w:eastAsia="ro-RO"/>
                    </w:rPr>
                  </w:pPr>
                  <w:r w:rsidRPr="00181DFA">
                    <w:rPr>
                      <w:color w:val="000000"/>
                      <w:sz w:val="16"/>
                      <w:szCs w:val="16"/>
                      <w:lang w:val="en-US" w:eastAsia="ro-RO"/>
                    </w:rPr>
                    <w:t xml:space="preserve">10 </w:t>
                  </w:r>
                  <w:proofErr w:type="spellStart"/>
                  <w:r w:rsidRPr="00181DFA">
                    <w:rPr>
                      <w:color w:val="000000"/>
                      <w:sz w:val="16"/>
                      <w:szCs w:val="16"/>
                      <w:lang w:val="en-US" w:eastAsia="ro-RO"/>
                    </w:rPr>
                    <w:t>ms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DFA4D9" w14:textId="77777777" w:rsidR="00181DFA" w:rsidRPr="00181DFA" w:rsidRDefault="00C04A8E" w:rsidP="00C04A8E">
                  <w:pPr>
                    <w:jc w:val="center"/>
                    <w:rPr>
                      <w:sz w:val="24"/>
                      <w:szCs w:val="24"/>
                      <w:lang w:val="en-US" w:eastAsia="ro-RO"/>
                    </w:rPr>
                  </w:pPr>
                  <w:r w:rsidRPr="00181DFA">
                    <w:rPr>
                      <w:color w:val="000000"/>
                      <w:sz w:val="16"/>
                      <w:szCs w:val="16"/>
                      <w:lang w:val="en-US" w:eastAsia="ro-RO"/>
                    </w:rPr>
                    <w:t>8 Hz</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C3D96B" w14:textId="77777777" w:rsidR="00181DFA" w:rsidRPr="00181DFA" w:rsidRDefault="00C04A8E" w:rsidP="00C04A8E">
                  <w:pPr>
                    <w:jc w:val="center"/>
                    <w:rPr>
                      <w:sz w:val="24"/>
                      <w:szCs w:val="24"/>
                      <w:lang w:val="en-US" w:eastAsia="ro-RO"/>
                    </w:rPr>
                  </w:pPr>
                  <w:r w:rsidRPr="00181DFA">
                    <w:rPr>
                      <w:color w:val="000000"/>
                      <w:sz w:val="16"/>
                      <w:szCs w:val="16"/>
                      <w:lang w:val="en-US" w:eastAsia="ro-RO"/>
                    </w:rPr>
                    <w:t>3.25 V</w:t>
                  </w:r>
                </w:p>
              </w:tc>
              <w:tc>
                <w:tcPr>
                  <w:tcW w:w="12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78CDBD" w14:textId="77777777" w:rsidR="00181DFA" w:rsidRPr="00181DFA" w:rsidRDefault="00C04A8E" w:rsidP="00C04A8E">
                  <w:pPr>
                    <w:jc w:val="center"/>
                    <w:rPr>
                      <w:sz w:val="24"/>
                      <w:szCs w:val="24"/>
                      <w:lang w:val="en-US" w:eastAsia="ro-RO"/>
                    </w:rPr>
                  </w:pPr>
                  <w:r w:rsidRPr="00181DFA">
                    <w:rPr>
                      <w:color w:val="000000"/>
                      <w:sz w:val="16"/>
                      <w:szCs w:val="16"/>
                      <w:lang w:val="en-US" w:eastAsia="ro-RO"/>
                    </w:rPr>
                    <w:t>positive</w:t>
                  </w:r>
                </w:p>
              </w:tc>
              <w:tc>
                <w:tcPr>
                  <w:tcW w:w="690" w:type="dxa"/>
                  <w:tcBorders>
                    <w:top w:val="single" w:sz="4" w:space="0" w:color="000000"/>
                    <w:left w:val="single" w:sz="4" w:space="0" w:color="000000"/>
                    <w:bottom w:val="single" w:sz="4" w:space="0" w:color="000000"/>
                    <w:right w:val="single" w:sz="4" w:space="0" w:color="000000"/>
                  </w:tcBorders>
                  <w:vAlign w:val="center"/>
                </w:tcPr>
                <w:p w14:paraId="5A79ACD7" w14:textId="77777777" w:rsidR="00C04A8E" w:rsidRPr="00181DFA" w:rsidRDefault="00C04A8E" w:rsidP="00C04A8E">
                  <w:pPr>
                    <w:jc w:val="center"/>
                    <w:rPr>
                      <w:color w:val="000000"/>
                      <w:sz w:val="16"/>
                      <w:szCs w:val="16"/>
                      <w:lang w:val="en-US" w:eastAsia="ro-RO"/>
                    </w:rPr>
                  </w:pPr>
                  <w:r>
                    <w:rPr>
                      <w:color w:val="000000"/>
                      <w:sz w:val="16"/>
                      <w:szCs w:val="16"/>
                      <w:lang w:val="en-US" w:eastAsia="ro-RO"/>
                    </w:rPr>
                    <w:t>P</w:t>
                  </w:r>
                </w:p>
              </w:tc>
            </w:tr>
            <w:tr w:rsidR="00C04A8E" w:rsidRPr="00181DFA" w14:paraId="553FD21C" w14:textId="77777777" w:rsidTr="00C04A8E">
              <w:trPr>
                <w:cantSplit/>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FB87A8" w14:textId="77777777" w:rsidR="00181DFA" w:rsidRPr="00181DFA" w:rsidRDefault="00C04A8E" w:rsidP="00C04A8E">
                  <w:pPr>
                    <w:jc w:val="center"/>
                    <w:rPr>
                      <w:sz w:val="24"/>
                      <w:szCs w:val="24"/>
                      <w:lang w:val="en-US" w:eastAsia="ro-RO"/>
                    </w:rPr>
                  </w:pPr>
                  <w:r w:rsidRPr="00181DFA">
                    <w:rPr>
                      <w:color w:val="000000"/>
                      <w:sz w:val="16"/>
                      <w:szCs w:val="16"/>
                      <w:lang w:val="en-US" w:eastAsia="ro-RO"/>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902AF8" w14:textId="77777777" w:rsidR="00181DFA" w:rsidRPr="00181DFA" w:rsidRDefault="00C04A8E" w:rsidP="00C04A8E">
                  <w:pPr>
                    <w:jc w:val="center"/>
                    <w:rPr>
                      <w:sz w:val="24"/>
                      <w:szCs w:val="24"/>
                      <w:lang w:val="en-US" w:eastAsia="ro-RO"/>
                    </w:rPr>
                  </w:pPr>
                  <w:r w:rsidRPr="00181DFA">
                    <w:rPr>
                      <w:color w:val="000000"/>
                      <w:sz w:val="16"/>
                      <w:szCs w:val="16"/>
                      <w:lang w:val="en-US" w:eastAsia="ro-RO"/>
                    </w:rPr>
                    <w:t xml:space="preserve">10 </w:t>
                  </w:r>
                  <w:proofErr w:type="spellStart"/>
                  <w:r w:rsidRPr="00181DFA">
                    <w:rPr>
                      <w:color w:val="000000"/>
                      <w:sz w:val="16"/>
                      <w:szCs w:val="16"/>
                      <w:lang w:val="en-US" w:eastAsia="ro-RO"/>
                    </w:rPr>
                    <w:t>ms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CD5E5B" w14:textId="77777777" w:rsidR="00181DFA" w:rsidRPr="00181DFA" w:rsidRDefault="00C04A8E" w:rsidP="00C04A8E">
                  <w:pPr>
                    <w:jc w:val="center"/>
                    <w:rPr>
                      <w:sz w:val="24"/>
                      <w:szCs w:val="24"/>
                      <w:lang w:val="en-US" w:eastAsia="ro-RO"/>
                    </w:rPr>
                  </w:pPr>
                  <w:r w:rsidRPr="00181DFA">
                    <w:rPr>
                      <w:color w:val="000000"/>
                      <w:sz w:val="16"/>
                      <w:szCs w:val="16"/>
                      <w:lang w:val="en-US" w:eastAsia="ro-RO"/>
                    </w:rPr>
                    <w:t>8 Hz</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A9C956" w14:textId="77777777" w:rsidR="00181DFA" w:rsidRPr="00181DFA" w:rsidRDefault="00C04A8E" w:rsidP="00C04A8E">
                  <w:pPr>
                    <w:jc w:val="center"/>
                    <w:rPr>
                      <w:sz w:val="24"/>
                      <w:szCs w:val="24"/>
                      <w:lang w:val="en-US" w:eastAsia="ro-RO"/>
                    </w:rPr>
                  </w:pPr>
                  <w:r w:rsidRPr="00181DFA">
                    <w:rPr>
                      <w:color w:val="000000"/>
                      <w:sz w:val="16"/>
                      <w:szCs w:val="16"/>
                      <w:lang w:val="en-US" w:eastAsia="ro-RO"/>
                    </w:rPr>
                    <w:t>5 V</w:t>
                  </w:r>
                </w:p>
              </w:tc>
              <w:tc>
                <w:tcPr>
                  <w:tcW w:w="12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9DC0E1" w14:textId="77777777" w:rsidR="00181DFA" w:rsidRPr="00181DFA" w:rsidRDefault="00C04A8E" w:rsidP="00C04A8E">
                  <w:pPr>
                    <w:jc w:val="center"/>
                    <w:rPr>
                      <w:sz w:val="24"/>
                      <w:szCs w:val="24"/>
                      <w:lang w:val="en-US" w:eastAsia="ro-RO"/>
                    </w:rPr>
                  </w:pPr>
                  <w:r w:rsidRPr="00181DFA">
                    <w:rPr>
                      <w:color w:val="000000"/>
                      <w:sz w:val="16"/>
                      <w:szCs w:val="16"/>
                      <w:lang w:val="en-US" w:eastAsia="ro-RO"/>
                    </w:rPr>
                    <w:t>positive</w:t>
                  </w:r>
                </w:p>
              </w:tc>
              <w:tc>
                <w:tcPr>
                  <w:tcW w:w="690" w:type="dxa"/>
                  <w:tcBorders>
                    <w:top w:val="single" w:sz="4" w:space="0" w:color="000000"/>
                    <w:left w:val="single" w:sz="4" w:space="0" w:color="000000"/>
                    <w:bottom w:val="single" w:sz="4" w:space="0" w:color="000000"/>
                    <w:right w:val="single" w:sz="4" w:space="0" w:color="000000"/>
                  </w:tcBorders>
                  <w:vAlign w:val="center"/>
                </w:tcPr>
                <w:p w14:paraId="4BFD735F" w14:textId="77777777" w:rsidR="00C04A8E" w:rsidRPr="00181DFA" w:rsidRDefault="00C04A8E" w:rsidP="00C04A8E">
                  <w:pPr>
                    <w:jc w:val="center"/>
                    <w:rPr>
                      <w:color w:val="000000"/>
                      <w:sz w:val="16"/>
                      <w:szCs w:val="16"/>
                      <w:lang w:val="en-US" w:eastAsia="ro-RO"/>
                    </w:rPr>
                  </w:pPr>
                  <w:r>
                    <w:rPr>
                      <w:color w:val="000000"/>
                      <w:sz w:val="16"/>
                      <w:szCs w:val="16"/>
                      <w:lang w:val="en-US" w:eastAsia="ro-RO"/>
                    </w:rPr>
                    <w:t>P</w:t>
                  </w:r>
                </w:p>
              </w:tc>
            </w:tr>
            <w:tr w:rsidR="00C04A8E" w:rsidRPr="00181DFA" w14:paraId="294CC953" w14:textId="77777777" w:rsidTr="00C04A8E">
              <w:trPr>
                <w:cantSplit/>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6C6AC5" w14:textId="77777777" w:rsidR="00181DFA" w:rsidRPr="00181DFA" w:rsidRDefault="00C04A8E" w:rsidP="00C04A8E">
                  <w:pPr>
                    <w:jc w:val="center"/>
                    <w:rPr>
                      <w:sz w:val="24"/>
                      <w:szCs w:val="24"/>
                      <w:lang w:val="en-US" w:eastAsia="ro-RO"/>
                    </w:rPr>
                  </w:pPr>
                  <w:r w:rsidRPr="00181DFA">
                    <w:rPr>
                      <w:color w:val="000000"/>
                      <w:sz w:val="16"/>
                      <w:szCs w:val="16"/>
                      <w:lang w:val="en-US" w:eastAsia="ro-RO"/>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48BEF0" w14:textId="77777777" w:rsidR="00181DFA" w:rsidRPr="00181DFA" w:rsidRDefault="00C04A8E" w:rsidP="00C04A8E">
                  <w:pPr>
                    <w:jc w:val="center"/>
                    <w:rPr>
                      <w:sz w:val="24"/>
                      <w:szCs w:val="24"/>
                      <w:lang w:val="en-US" w:eastAsia="ro-RO"/>
                    </w:rPr>
                  </w:pPr>
                  <w:r w:rsidRPr="00181DFA">
                    <w:rPr>
                      <w:color w:val="000000"/>
                      <w:sz w:val="16"/>
                      <w:szCs w:val="16"/>
                      <w:lang w:val="en-US" w:eastAsia="ro-RO"/>
                    </w:rPr>
                    <w:t xml:space="preserve">10 </w:t>
                  </w:r>
                  <w:proofErr w:type="spellStart"/>
                  <w:r w:rsidRPr="00181DFA">
                    <w:rPr>
                      <w:color w:val="000000"/>
                      <w:sz w:val="16"/>
                      <w:szCs w:val="16"/>
                      <w:lang w:val="en-US" w:eastAsia="ro-RO"/>
                    </w:rPr>
                    <w:t>ms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D1DFF2" w14:textId="77777777" w:rsidR="00181DFA" w:rsidRPr="00181DFA" w:rsidRDefault="00C04A8E" w:rsidP="00C04A8E">
                  <w:pPr>
                    <w:jc w:val="center"/>
                    <w:rPr>
                      <w:sz w:val="24"/>
                      <w:szCs w:val="24"/>
                      <w:lang w:val="en-US" w:eastAsia="ro-RO"/>
                    </w:rPr>
                  </w:pPr>
                  <w:r w:rsidRPr="00181DFA">
                    <w:rPr>
                      <w:color w:val="000000"/>
                      <w:sz w:val="16"/>
                      <w:szCs w:val="16"/>
                      <w:lang w:val="en-US" w:eastAsia="ro-RO"/>
                    </w:rPr>
                    <w:t>8 Hz</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8909D3" w14:textId="77777777" w:rsidR="00181DFA" w:rsidRPr="00181DFA" w:rsidRDefault="00C04A8E" w:rsidP="00C04A8E">
                  <w:pPr>
                    <w:jc w:val="center"/>
                    <w:rPr>
                      <w:sz w:val="24"/>
                      <w:szCs w:val="24"/>
                      <w:lang w:val="en-US" w:eastAsia="ro-RO"/>
                    </w:rPr>
                  </w:pPr>
                  <w:r w:rsidRPr="00181DFA">
                    <w:rPr>
                      <w:color w:val="000000"/>
                      <w:sz w:val="16"/>
                      <w:szCs w:val="16"/>
                      <w:lang w:val="en-US" w:eastAsia="ro-RO"/>
                    </w:rPr>
                    <w:t>5 V</w:t>
                  </w:r>
                </w:p>
              </w:tc>
              <w:tc>
                <w:tcPr>
                  <w:tcW w:w="12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4AC55D" w14:textId="77777777" w:rsidR="00181DFA" w:rsidRPr="00181DFA" w:rsidRDefault="00C04A8E" w:rsidP="00C04A8E">
                  <w:pPr>
                    <w:jc w:val="center"/>
                    <w:rPr>
                      <w:sz w:val="24"/>
                      <w:szCs w:val="24"/>
                      <w:lang w:val="en-US" w:eastAsia="ro-RO"/>
                    </w:rPr>
                  </w:pPr>
                  <w:r w:rsidRPr="00181DFA">
                    <w:rPr>
                      <w:color w:val="000000"/>
                      <w:sz w:val="16"/>
                      <w:szCs w:val="16"/>
                      <w:lang w:val="en-US" w:eastAsia="ro-RO"/>
                    </w:rPr>
                    <w:t>positive &amp; negative</w:t>
                  </w:r>
                </w:p>
              </w:tc>
              <w:tc>
                <w:tcPr>
                  <w:tcW w:w="690" w:type="dxa"/>
                  <w:tcBorders>
                    <w:top w:val="single" w:sz="4" w:space="0" w:color="000000"/>
                    <w:left w:val="single" w:sz="4" w:space="0" w:color="000000"/>
                    <w:bottom w:val="single" w:sz="4" w:space="0" w:color="000000"/>
                    <w:right w:val="single" w:sz="4" w:space="0" w:color="000000"/>
                  </w:tcBorders>
                  <w:vAlign w:val="center"/>
                </w:tcPr>
                <w:p w14:paraId="7C822EDD" w14:textId="77777777" w:rsidR="00C04A8E" w:rsidRPr="00181DFA" w:rsidRDefault="00C04A8E" w:rsidP="00C04A8E">
                  <w:pPr>
                    <w:jc w:val="center"/>
                    <w:rPr>
                      <w:color w:val="000000"/>
                      <w:sz w:val="16"/>
                      <w:szCs w:val="16"/>
                      <w:lang w:val="en-US" w:eastAsia="ro-RO"/>
                    </w:rPr>
                  </w:pPr>
                  <w:r>
                    <w:rPr>
                      <w:color w:val="000000"/>
                      <w:sz w:val="16"/>
                      <w:szCs w:val="16"/>
                      <w:lang w:val="en-US" w:eastAsia="ro-RO"/>
                    </w:rPr>
                    <w:t>P</w:t>
                  </w:r>
                </w:p>
              </w:tc>
            </w:tr>
          </w:tbl>
          <w:p w14:paraId="26F0A048" w14:textId="77777777" w:rsidR="00C04A8E" w:rsidRDefault="00C04A8E" w:rsidP="00C04A8E">
            <w:pPr>
              <w:spacing w:before="240" w:after="120"/>
              <w:jc w:val="center"/>
              <w:textAlignment w:val="baseline"/>
              <w:rPr>
                <w:smallCaps/>
                <w:color w:val="000000"/>
                <w:sz w:val="16"/>
                <w:szCs w:val="16"/>
                <w:lang w:val="en-US" w:eastAsia="ro-RO"/>
              </w:rPr>
            </w:pPr>
          </w:p>
        </w:tc>
      </w:tr>
      <w:tr w:rsidR="00032DC4" w14:paraId="2C284C8C" w14:textId="77777777" w:rsidTr="00032DC4">
        <w:tc>
          <w:tcPr>
            <w:tcW w:w="5148" w:type="dxa"/>
            <w:tcBorders>
              <w:top w:val="nil"/>
              <w:left w:val="nil"/>
              <w:bottom w:val="nil"/>
              <w:right w:val="nil"/>
            </w:tcBorders>
            <w:vAlign w:val="center"/>
          </w:tcPr>
          <w:p w14:paraId="2855E744" w14:textId="77777777" w:rsidR="003E3AAC" w:rsidRDefault="00032DC4" w:rsidP="00032DC4">
            <w:pPr>
              <w:pStyle w:val="Heading2"/>
              <w:rPr>
                <w:lang w:val="en-US"/>
              </w:rPr>
            </w:pPr>
            <w:r>
              <w:rPr>
                <w:lang w:val="en-US"/>
              </w:rPr>
              <w:t>Dimensions</w:t>
            </w:r>
            <w:r w:rsidR="005927D6">
              <w:rPr>
                <w:lang w:val="en-US"/>
              </w:rPr>
              <w:t xml:space="preserve"> &amp; casing</w:t>
            </w:r>
          </w:p>
          <w:p w14:paraId="474F0D38" w14:textId="77777777" w:rsidR="003E3AAC" w:rsidRPr="003E3AAC" w:rsidRDefault="003E3AAC" w:rsidP="003E3AAC">
            <w:pPr>
              <w:rPr>
                <w:lang w:val="en-US"/>
              </w:rPr>
            </w:pPr>
          </w:p>
          <w:p w14:paraId="1E65DB7B" w14:textId="77777777" w:rsidR="00032DC4" w:rsidRDefault="00032DC4" w:rsidP="00032DC4">
            <w:pPr>
              <w:rPr>
                <w:lang w:val="en-US"/>
              </w:rPr>
            </w:pPr>
            <w:r>
              <w:rPr>
                <w:lang w:val="en-US"/>
              </w:rPr>
              <w:tab/>
              <w:t>The device, once soldered will be stored in a bio-compatible metal cylinder casing, designed to provide protection and support. The casing will be attached similarly of a dental implant, inside the bone of the patient (3</w:t>
            </w:r>
            <w:r w:rsidRPr="00154152">
              <w:rPr>
                <w:vertAlign w:val="superscript"/>
                <w:lang w:val="en-US"/>
              </w:rPr>
              <w:t>rd</w:t>
            </w:r>
            <w:r>
              <w:rPr>
                <w:lang w:val="en-US"/>
              </w:rPr>
              <w:t xml:space="preserve"> generation </w:t>
            </w:r>
            <w:proofErr w:type="spellStart"/>
            <w:r w:rsidRPr="00154152">
              <w:rPr>
                <w:lang w:val="en-US"/>
              </w:rPr>
              <w:t>neuroelectrostimulation</w:t>
            </w:r>
            <w:proofErr w:type="spellEnd"/>
            <w:r>
              <w:rPr>
                <w:lang w:val="en-US"/>
              </w:rPr>
              <w:t xml:space="preserve"> device). The casing is designed to provide the support and function of a real tooth, while not obstructing wireless communication. </w:t>
            </w:r>
          </w:p>
          <w:p w14:paraId="5EA99E3C" w14:textId="2D7A27E0" w:rsidR="00032DC4" w:rsidRPr="00181DFA" w:rsidRDefault="00032DC4" w:rsidP="00032DC4">
            <w:pPr>
              <w:rPr>
                <w:smallCaps/>
                <w:color w:val="000000"/>
                <w:sz w:val="16"/>
                <w:szCs w:val="16"/>
                <w:lang w:val="en-US" w:eastAsia="ro-RO"/>
              </w:rPr>
            </w:pPr>
          </w:p>
        </w:tc>
      </w:tr>
      <w:tr w:rsidR="00E334CA" w14:paraId="388D5DE1" w14:textId="77777777" w:rsidTr="003E3AAC">
        <w:trPr>
          <w:cantSplit/>
        </w:trPr>
        <w:tc>
          <w:tcPr>
            <w:tcW w:w="5148" w:type="dxa"/>
            <w:tcBorders>
              <w:top w:val="nil"/>
              <w:left w:val="nil"/>
              <w:bottom w:val="nil"/>
              <w:right w:val="nil"/>
            </w:tcBorders>
            <w:vAlign w:val="center"/>
          </w:tcPr>
          <w:p w14:paraId="161B8ADA" w14:textId="77777777" w:rsidR="00E334CA" w:rsidRDefault="00E334CA" w:rsidP="003E3AAC">
            <w:pPr>
              <w:jc w:val="center"/>
              <w:rPr>
                <w:lang w:val="en-US"/>
              </w:rPr>
            </w:pPr>
            <w:r w:rsidRPr="006C67F1">
              <w:rPr>
                <w:color w:val="000000"/>
                <w:lang w:val="en-US" w:eastAsia="ro-RO"/>
              </w:rPr>
              <w:drawing>
                <wp:inline distT="0" distB="0" distL="0" distR="0" wp14:anchorId="4E303652" wp14:editId="733BF26D">
                  <wp:extent cx="2743200" cy="1371600"/>
                  <wp:effectExtent l="0" t="0" r="0" b="0"/>
                  <wp:docPr id="13" name="Picture 13" descr="C:\Users\Dan\Dropbox\eagle\Sparrow_BLE\eUp\top-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Dropbox\eagle\Sparrow_BLE\eUp\top-botto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14:paraId="2C905804" w14:textId="4988DE29" w:rsidR="00032DC4" w:rsidRPr="00032DC4" w:rsidRDefault="00924652" w:rsidP="003E3AAC">
            <w:pPr>
              <w:jc w:val="center"/>
              <w:rPr>
                <w:color w:val="000000"/>
                <w:sz w:val="16"/>
                <w:szCs w:val="16"/>
              </w:rPr>
            </w:pPr>
            <w:r>
              <w:rPr>
                <w:color w:val="000000"/>
                <w:sz w:val="16"/>
                <w:szCs w:val="16"/>
              </w:rPr>
              <w:t>PCB</w:t>
            </w:r>
            <w:r w:rsidR="00E334CA">
              <w:rPr>
                <w:color w:val="000000"/>
                <w:sz w:val="16"/>
                <w:szCs w:val="16"/>
              </w:rPr>
              <w:t xml:space="preserve"> design of the Microsal Embedded Device</w:t>
            </w:r>
            <w:r>
              <w:rPr>
                <w:color w:val="000000"/>
                <w:sz w:val="16"/>
                <w:szCs w:val="16"/>
              </w:rPr>
              <w:t>. Multiple pads are present in order to have add-on connection to the sensors, after the electrical components are soldered on</w:t>
            </w:r>
          </w:p>
        </w:tc>
      </w:tr>
      <w:tr w:rsidR="00032DC4" w14:paraId="2AFC2259" w14:textId="77777777" w:rsidTr="00032DC4">
        <w:trPr>
          <w:cantSplit/>
        </w:trPr>
        <w:tc>
          <w:tcPr>
            <w:tcW w:w="5148" w:type="dxa"/>
            <w:tcBorders>
              <w:top w:val="nil"/>
              <w:left w:val="nil"/>
              <w:bottom w:val="nil"/>
              <w:right w:val="nil"/>
            </w:tcBorders>
          </w:tcPr>
          <w:p w14:paraId="5EEA8CBE" w14:textId="77777777" w:rsidR="00032DC4" w:rsidRDefault="00032DC4" w:rsidP="00032DC4">
            <w:pPr>
              <w:jc w:val="center"/>
              <w:rPr>
                <w:lang w:val="en-US"/>
              </w:rPr>
            </w:pPr>
            <w:r>
              <w:rPr>
                <w:noProof/>
                <w:lang w:eastAsia="ro-RO"/>
              </w:rPr>
              <w:drawing>
                <wp:inline distT="0" distB="0" distL="0" distR="0" wp14:anchorId="432AB48E" wp14:editId="6A69B836">
                  <wp:extent cx="2153600" cy="2314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56392" cy="2317576"/>
                          </a:xfrm>
                          <a:prstGeom prst="rect">
                            <a:avLst/>
                          </a:prstGeom>
                        </pic:spPr>
                      </pic:pic>
                    </a:graphicData>
                  </a:graphic>
                </wp:inline>
              </w:drawing>
            </w:r>
          </w:p>
          <w:p w14:paraId="6CCA611A" w14:textId="22BF97A0" w:rsidR="00032DC4" w:rsidRPr="006C67F1" w:rsidRDefault="00032DC4" w:rsidP="00032DC4">
            <w:pPr>
              <w:rPr>
                <w:color w:val="000000"/>
                <w:lang w:val="en-US" w:eastAsia="ro-RO"/>
              </w:rPr>
            </w:pPr>
            <w:r>
              <w:rPr>
                <w:color w:val="000000"/>
                <w:sz w:val="16"/>
                <w:szCs w:val="16"/>
              </w:rPr>
              <w:t>Design of the casing that will hold the device. Notice the fillet that allows for the upper part removal and the hole inside the upper cap that allows for wireless signal comunication</w:t>
            </w:r>
          </w:p>
        </w:tc>
      </w:tr>
      <w:tr w:rsidR="00032DC4" w14:paraId="1E00C374" w14:textId="77777777" w:rsidTr="00032DC4">
        <w:trPr>
          <w:cantSplit/>
        </w:trPr>
        <w:tc>
          <w:tcPr>
            <w:tcW w:w="5148" w:type="dxa"/>
            <w:tcBorders>
              <w:top w:val="nil"/>
              <w:left w:val="nil"/>
              <w:bottom w:val="nil"/>
              <w:right w:val="nil"/>
            </w:tcBorders>
          </w:tcPr>
          <w:p w14:paraId="68A45810" w14:textId="77777777" w:rsidR="00032DC4" w:rsidRDefault="00032DC4" w:rsidP="00032DC4">
            <w:pPr>
              <w:jc w:val="center"/>
              <w:rPr>
                <w:lang w:val="en-US"/>
              </w:rPr>
            </w:pPr>
            <w:r>
              <w:rPr>
                <w:noProof/>
                <w:lang w:eastAsia="ro-RO"/>
              </w:rPr>
              <w:drawing>
                <wp:inline distT="0" distB="0" distL="0" distR="0" wp14:anchorId="5B18DBAC" wp14:editId="63B03BFC">
                  <wp:extent cx="1538654" cy="2051539"/>
                  <wp:effectExtent l="0" t="0" r="4445" b="6350"/>
                  <wp:docPr id="15" name="Picture 15" descr="C:\Users\adrian\AppData\Local\Microsoft\Windows\INetCache\Content.Word\IMG_20170116_15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rian\AppData\Local\Microsoft\Windows\INetCache\Content.Word\IMG_20170116_15294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8654" cy="2051539"/>
                          </a:xfrm>
                          <a:prstGeom prst="rect">
                            <a:avLst/>
                          </a:prstGeom>
                          <a:noFill/>
                          <a:ln>
                            <a:noFill/>
                          </a:ln>
                        </pic:spPr>
                      </pic:pic>
                    </a:graphicData>
                  </a:graphic>
                </wp:inline>
              </w:drawing>
            </w:r>
            <w:r>
              <w:rPr>
                <w:noProof/>
                <w:lang w:eastAsia="ro-RO"/>
              </w:rPr>
              <w:drawing>
                <wp:inline distT="0" distB="0" distL="0" distR="0" wp14:anchorId="7AFA1EF7" wp14:editId="6882E390">
                  <wp:extent cx="1582616" cy="1498785"/>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81780" cy="1497993"/>
                          </a:xfrm>
                          <a:prstGeom prst="rect">
                            <a:avLst/>
                          </a:prstGeom>
                        </pic:spPr>
                      </pic:pic>
                    </a:graphicData>
                  </a:graphic>
                </wp:inline>
              </w:drawing>
            </w:r>
          </w:p>
          <w:p w14:paraId="0BECFF09" w14:textId="2B28889A" w:rsidR="00032DC4" w:rsidRDefault="00032DC4" w:rsidP="00032DC4">
            <w:pPr>
              <w:jc w:val="center"/>
              <w:rPr>
                <w:noProof/>
                <w:lang w:eastAsia="ro-RO"/>
              </w:rPr>
            </w:pPr>
            <w:r>
              <w:rPr>
                <w:color w:val="000000"/>
                <w:sz w:val="16"/>
                <w:szCs w:val="16"/>
              </w:rPr>
              <w:t>Relative size of the embedded device</w:t>
            </w:r>
          </w:p>
        </w:tc>
      </w:tr>
    </w:tbl>
    <w:tbl>
      <w:tblPr>
        <w:tblStyle w:val="TableGrid"/>
        <w:tblpPr w:leftFromText="180" w:rightFromText="180" w:vertAnchor="text" w:horzAnchor="margin" w:tblpXSpec="right" w:tblpY="-5"/>
        <w:tblW w:w="0" w:type="auto"/>
        <w:tblLook w:val="04A0" w:firstRow="1" w:lastRow="0" w:firstColumn="1" w:lastColumn="0" w:noHBand="0" w:noVBand="1"/>
      </w:tblPr>
      <w:tblGrid>
        <w:gridCol w:w="5256"/>
      </w:tblGrid>
      <w:tr w:rsidR="00032DC4" w14:paraId="7B5D099F" w14:textId="77777777" w:rsidTr="00032DC4">
        <w:tc>
          <w:tcPr>
            <w:tcW w:w="5256" w:type="dxa"/>
            <w:tcBorders>
              <w:top w:val="nil"/>
              <w:left w:val="nil"/>
              <w:bottom w:val="nil"/>
              <w:right w:val="nil"/>
            </w:tcBorders>
            <w:vAlign w:val="center"/>
          </w:tcPr>
          <w:p w14:paraId="355AE702" w14:textId="10E2D224" w:rsidR="00032DC4" w:rsidRDefault="00032DC4" w:rsidP="00032DC4">
            <w:pPr>
              <w:jc w:val="center"/>
              <w:rPr>
                <w:lang w:val="en-US"/>
              </w:rPr>
            </w:pPr>
          </w:p>
        </w:tc>
      </w:tr>
    </w:tbl>
    <w:tbl>
      <w:tblPr>
        <w:tblStyle w:val="TableGrid"/>
        <w:tblpPr w:leftFromText="180" w:rightFromText="180" w:vertAnchor="text" w:horzAnchor="margin" w:tblpXSpec="right" w:tblpY="-73"/>
        <w:tblW w:w="0" w:type="auto"/>
        <w:tblLook w:val="04A0" w:firstRow="1" w:lastRow="0" w:firstColumn="1" w:lastColumn="0" w:noHBand="0" w:noVBand="1"/>
      </w:tblPr>
      <w:tblGrid>
        <w:gridCol w:w="5256"/>
      </w:tblGrid>
      <w:tr w:rsidR="00032DC4" w14:paraId="18F720B6" w14:textId="77777777" w:rsidTr="00032DC4">
        <w:tc>
          <w:tcPr>
            <w:tcW w:w="5256" w:type="dxa"/>
            <w:tcBorders>
              <w:top w:val="nil"/>
              <w:left w:val="nil"/>
              <w:bottom w:val="nil"/>
              <w:right w:val="nil"/>
            </w:tcBorders>
            <w:vAlign w:val="center"/>
          </w:tcPr>
          <w:p w14:paraId="726B49B2" w14:textId="6A15BC6D" w:rsidR="00032DC4" w:rsidRDefault="00032DC4" w:rsidP="00032DC4">
            <w:pPr>
              <w:jc w:val="center"/>
              <w:rPr>
                <w:lang w:val="en-US"/>
              </w:rPr>
            </w:pPr>
            <w:bookmarkStart w:id="1" w:name="_GoBack"/>
            <w:bookmarkEnd w:id="1"/>
          </w:p>
        </w:tc>
      </w:tr>
    </w:tbl>
    <w:p w14:paraId="2DB324DD" w14:textId="3ECF5239" w:rsidR="00107D6B" w:rsidRPr="00107D6B" w:rsidRDefault="00032DC4" w:rsidP="00107D6B">
      <w:pPr>
        <w:pStyle w:val="Heading2"/>
        <w:rPr>
          <w:lang w:val="en-US"/>
        </w:rPr>
      </w:pPr>
      <w:r>
        <w:rPr>
          <w:lang w:val="en-US"/>
        </w:rPr>
        <w:t>Sensors and the feedback loop</w:t>
      </w:r>
    </w:p>
    <w:p w14:paraId="096771A6" w14:textId="77777777" w:rsidR="00032DC4" w:rsidRDefault="00032DC4" w:rsidP="006D53EF">
      <w:pPr>
        <w:ind w:firstLine="202"/>
        <w:rPr>
          <w:lang w:val="en-US"/>
        </w:rPr>
      </w:pPr>
    </w:p>
    <w:p w14:paraId="75BC76F7" w14:textId="0509B5F5" w:rsidR="005C730D" w:rsidRPr="006C67F1" w:rsidRDefault="005C730D" w:rsidP="006D53EF">
      <w:pPr>
        <w:ind w:firstLine="202"/>
        <w:rPr>
          <w:lang w:val="en-US"/>
        </w:rPr>
      </w:pPr>
      <w:r>
        <w:rPr>
          <w:lang w:val="en-US"/>
        </w:rPr>
        <w:t xml:space="preserve">We would like to mention that the decision to include sensors in the design of the device can actually help us increase the duration of the battery. We currently estimate that the most energy expensive procedures will be the electrical stimulation and the Bluetooth communication. While the Bluetooth low energy stack allows us to reduce the power usage, we needed a way to detect objectively a successful stimulation. The PH and humidity sensors provide this mechanism, which, when used in a feedback loop with the </w:t>
      </w:r>
      <w:proofErr w:type="spellStart"/>
      <w:r>
        <w:rPr>
          <w:lang w:val="en-US"/>
        </w:rPr>
        <w:t>neuro</w:t>
      </w:r>
      <w:proofErr w:type="spellEnd"/>
      <w:r>
        <w:rPr>
          <w:lang w:val="en-US"/>
        </w:rPr>
        <w:t xml:space="preserve">-electro-stimulator will provide just the amount of stimulation required, thus reducing battery drain, and improving </w:t>
      </w:r>
      <w:r w:rsidR="00593A06">
        <w:rPr>
          <w:lang w:val="en-US"/>
        </w:rPr>
        <w:t>its</w:t>
      </w:r>
      <w:r>
        <w:rPr>
          <w:lang w:val="en-US"/>
        </w:rPr>
        <w:t xml:space="preserve"> life.</w:t>
      </w:r>
    </w:p>
    <w:p w14:paraId="33AA245D" w14:textId="1954B134" w:rsidR="00E42B5B" w:rsidRPr="006C67F1" w:rsidRDefault="00080C23" w:rsidP="00E42B5B">
      <w:pPr>
        <w:pStyle w:val="Heading1"/>
        <w:rPr>
          <w:lang w:val="en-US"/>
        </w:rPr>
      </w:pPr>
      <w:r>
        <w:rPr>
          <w:lang w:val="en-US"/>
        </w:rPr>
        <w:t>Next</w:t>
      </w:r>
      <w:r w:rsidR="00E42B5B" w:rsidRPr="006C67F1">
        <w:rPr>
          <w:lang w:val="en-US"/>
        </w:rPr>
        <w:t xml:space="preserve"> Iteration</w:t>
      </w:r>
      <w:r>
        <w:rPr>
          <w:lang w:val="en-US"/>
        </w:rPr>
        <w:t xml:space="preserve"> / Future work</w:t>
      </w:r>
    </w:p>
    <w:p w14:paraId="44DA9B3E" w14:textId="4ABC1436" w:rsidR="006D53EF" w:rsidRPr="006C67F1" w:rsidRDefault="006D53EF" w:rsidP="006D53EF">
      <w:pPr>
        <w:rPr>
          <w:lang w:val="en-US"/>
        </w:rPr>
      </w:pPr>
    </w:p>
    <w:p w14:paraId="74D131D5" w14:textId="201EF0B7" w:rsidR="00181DFA" w:rsidRPr="006C67F1" w:rsidRDefault="00181DFA" w:rsidP="00593A06">
      <w:pPr>
        <w:pStyle w:val="Text"/>
        <w:ind w:firstLine="158"/>
        <w:rPr>
          <w:lang w:val="en-US"/>
        </w:rPr>
      </w:pPr>
      <w:r w:rsidRPr="006C67F1">
        <w:rPr>
          <w:lang w:val="en-US"/>
        </w:rPr>
        <w:t>After testing ou</w:t>
      </w:r>
      <w:r w:rsidR="00C86292">
        <w:rPr>
          <w:lang w:val="en-US"/>
        </w:rPr>
        <w:t>t the original version we realiz</w:t>
      </w:r>
      <w:r w:rsidRPr="006C67F1">
        <w:rPr>
          <w:lang w:val="en-US"/>
        </w:rPr>
        <w:t>ed that there is still room for impro</w:t>
      </w:r>
      <w:r w:rsidR="00080C23">
        <w:rPr>
          <w:lang w:val="en-US"/>
        </w:rPr>
        <w:t>vement</w:t>
      </w:r>
      <w:r w:rsidRPr="006C67F1">
        <w:rPr>
          <w:lang w:val="en-US"/>
        </w:rPr>
        <w:t>. The most important thing we must improve on is the size, currently the design fits inside a cylin</w:t>
      </w:r>
      <w:r w:rsidR="008C5F7C" w:rsidRPr="006C67F1">
        <w:rPr>
          <w:lang w:val="en-US"/>
        </w:rPr>
        <w:t>drical case of 13.5x</w:t>
      </w:r>
      <w:r w:rsidRPr="006C67F1">
        <w:rPr>
          <w:lang w:val="en-US"/>
        </w:rPr>
        <w:t xml:space="preserve">6 mm. </w:t>
      </w:r>
    </w:p>
    <w:p w14:paraId="0AB3E122" w14:textId="6584712B" w:rsidR="00181DFA" w:rsidRPr="006C67F1" w:rsidRDefault="00181DFA" w:rsidP="00593A06">
      <w:pPr>
        <w:pStyle w:val="Text"/>
        <w:ind w:firstLine="204"/>
        <w:rPr>
          <w:lang w:val="en-US"/>
        </w:rPr>
      </w:pPr>
      <w:r w:rsidRPr="006C67F1">
        <w:rPr>
          <w:lang w:val="en-US"/>
        </w:rPr>
        <w:t>There are 2 designs we are considering at the moment: one with a high degree of succ</w:t>
      </w:r>
      <w:r w:rsidR="008C5F7C" w:rsidRPr="006C67F1">
        <w:rPr>
          <w:lang w:val="en-US"/>
        </w:rPr>
        <w:t xml:space="preserve">ess sized 11.5x6 mm, and one that is incomplete, sized ~10x5.5. </w:t>
      </w:r>
    </w:p>
    <w:p w14:paraId="3F6B4909" w14:textId="0C40FE6B" w:rsidR="006D53EF" w:rsidRPr="006C67F1" w:rsidRDefault="008C5F7C" w:rsidP="00593A06">
      <w:pPr>
        <w:pStyle w:val="Text"/>
        <w:ind w:firstLine="158"/>
        <w:rPr>
          <w:lang w:val="en-US"/>
        </w:rPr>
      </w:pPr>
      <w:r w:rsidRPr="006C67F1">
        <w:rPr>
          <w:lang w:val="en-US"/>
        </w:rPr>
        <w:t xml:space="preserve">Each of these designs come with the assumption that the new design will not have the central hole present, and that a different set of </w:t>
      </w:r>
      <w:r w:rsidR="00E1043E" w:rsidRPr="006C67F1">
        <w:rPr>
          <w:lang w:val="en-US"/>
        </w:rPr>
        <w:t>batteries</w:t>
      </w:r>
      <w:r w:rsidRPr="006C67F1">
        <w:rPr>
          <w:lang w:val="en-US"/>
        </w:rPr>
        <w:t xml:space="preserve"> will be used (CR927 – 9x2.7 mm or a set of SR67 </w:t>
      </w:r>
      <w:r w:rsidRPr="006C67F1">
        <w:rPr>
          <w:lang w:val="en-US"/>
        </w:rPr>
        <w:t xml:space="preserve">– </w:t>
      </w:r>
      <w:r w:rsidRPr="006C67F1">
        <w:rPr>
          <w:lang w:val="en-US"/>
        </w:rPr>
        <w:t xml:space="preserve">7.9x1.65, for a total of 7.9x3.3 mm used only by the </w:t>
      </w:r>
      <w:r w:rsidR="00E1043E" w:rsidRPr="006C67F1">
        <w:rPr>
          <w:lang w:val="en-US"/>
        </w:rPr>
        <w:t>batteries</w:t>
      </w:r>
      <w:r w:rsidRPr="006C67F1">
        <w:rPr>
          <w:lang w:val="en-US"/>
        </w:rPr>
        <w:t>). The matter of the electronic design is still being internally debated.</w:t>
      </w:r>
    </w:p>
    <w:p w14:paraId="2C7C75A7" w14:textId="793D1044" w:rsidR="008C5F7C" w:rsidRPr="006C67F1" w:rsidRDefault="008C5F7C" w:rsidP="000D1692">
      <w:pPr>
        <w:pStyle w:val="Text"/>
        <w:ind w:firstLine="158"/>
        <w:rPr>
          <w:lang w:val="en-US"/>
        </w:rPr>
      </w:pPr>
      <w:r w:rsidRPr="006C67F1">
        <w:rPr>
          <w:lang w:val="en-US"/>
        </w:rPr>
        <w:t xml:space="preserve">These new </w:t>
      </w:r>
      <w:r w:rsidR="00E1043E" w:rsidRPr="006C67F1">
        <w:rPr>
          <w:lang w:val="en-US"/>
        </w:rPr>
        <w:t>batteries</w:t>
      </w:r>
      <w:r w:rsidRPr="006C67F1">
        <w:rPr>
          <w:lang w:val="en-US"/>
        </w:rPr>
        <w:t xml:space="preserve"> will require </w:t>
      </w:r>
      <w:r w:rsidR="00E1043E" w:rsidRPr="006C67F1">
        <w:rPr>
          <w:lang w:val="en-US"/>
        </w:rPr>
        <w:t>additional</w:t>
      </w:r>
      <w:r w:rsidRPr="006C67F1">
        <w:rPr>
          <w:lang w:val="en-US"/>
        </w:rPr>
        <w:t xml:space="preserve"> phases of testing to see if they actually can provide power for enough time to be viable.</w:t>
      </w:r>
    </w:p>
    <w:p w14:paraId="3292216F" w14:textId="0B4A11EF" w:rsidR="00107D6B" w:rsidRDefault="000D1692" w:rsidP="00107D6B">
      <w:pPr>
        <w:pStyle w:val="Text"/>
        <w:ind w:firstLine="0"/>
        <w:rPr>
          <w:lang w:val="en-US"/>
        </w:rPr>
      </w:pPr>
      <w:r w:rsidRPr="006C67F1">
        <w:rPr>
          <w:lang w:val="en-US"/>
        </w:rPr>
        <w:tab/>
      </w:r>
      <w:r w:rsidRPr="006C67F1">
        <w:rPr>
          <w:lang w:val="en-US"/>
        </w:rPr>
        <w:tab/>
        <w:t xml:space="preserve">Also, the Android reference application and the firmware must be updated to include the features of </w:t>
      </w:r>
    </w:p>
    <w:p w14:paraId="2B19792A" w14:textId="59260A0C" w:rsidR="00107D6B" w:rsidRPr="001611AC" w:rsidRDefault="00107D6B" w:rsidP="001611AC">
      <w:pPr>
        <w:pStyle w:val="Heading2"/>
        <w:rPr>
          <w:lang w:val="en-US"/>
        </w:rPr>
      </w:pPr>
      <w:r>
        <w:rPr>
          <w:lang w:val="en-US"/>
        </w:rPr>
        <w:t xml:space="preserve">Sending </w:t>
      </w:r>
      <w:r w:rsidR="00A44A57">
        <w:rPr>
          <w:lang w:val="en-US"/>
        </w:rPr>
        <w:t xml:space="preserve">sensor </w:t>
      </w:r>
      <w:r>
        <w:rPr>
          <w:lang w:val="en-US"/>
        </w:rPr>
        <w:t>data in bulk</w:t>
      </w:r>
      <w:r w:rsidR="001611AC" w:rsidRPr="001611AC">
        <w:t xml:space="preserve"> </w:t>
      </w:r>
    </w:p>
    <w:p w14:paraId="58B95002" w14:textId="3D0B2F7E" w:rsidR="001611AC" w:rsidRPr="001611AC" w:rsidRDefault="00A44A57" w:rsidP="001611AC">
      <w:pPr>
        <w:pStyle w:val="Text"/>
        <w:rPr>
          <w:lang w:val="en-US"/>
        </w:rPr>
      </w:pPr>
      <w:r>
        <w:rPr>
          <w:lang w:val="en-US"/>
        </w:rPr>
        <w:t xml:space="preserve">Currently the </w:t>
      </w:r>
      <w:proofErr w:type="spellStart"/>
      <w:r>
        <w:rPr>
          <w:lang w:val="en-US"/>
        </w:rPr>
        <w:t>Microsal</w:t>
      </w:r>
      <w:proofErr w:type="spellEnd"/>
      <w:r>
        <w:rPr>
          <w:lang w:val="en-US"/>
        </w:rPr>
        <w:t xml:space="preserve"> device must be polled in order to </w:t>
      </w:r>
      <w:r w:rsidR="001611AC">
        <w:rPr>
          <w:lang w:val="en-US"/>
        </w:rPr>
        <w:t>obtain</w:t>
      </w:r>
      <w:r>
        <w:rPr>
          <w:lang w:val="en-US"/>
        </w:rPr>
        <w:t xml:space="preserve"> the sensor information. This modification would provide g</w:t>
      </w:r>
      <w:r w:rsidR="00107D6B">
        <w:rPr>
          <w:lang w:val="en-US"/>
        </w:rPr>
        <w:t>reat advantages in battery saving, as the device can spend more time in the sleep phase, instead of constantly transmitting sensor data.</w:t>
      </w:r>
      <w:r w:rsidR="001611AC">
        <w:rPr>
          <w:lang w:val="en-US"/>
        </w:rPr>
        <w:t xml:space="preserve"> This improvement would also mean setting up buffers and improving the communication protocol between the </w:t>
      </w:r>
      <w:proofErr w:type="spellStart"/>
      <w:r w:rsidR="001611AC">
        <w:rPr>
          <w:lang w:val="en-US"/>
        </w:rPr>
        <w:t>Microsal</w:t>
      </w:r>
      <w:proofErr w:type="spellEnd"/>
      <w:r w:rsidR="001611AC">
        <w:rPr>
          <w:lang w:val="en-US"/>
        </w:rPr>
        <w:t xml:space="preserve"> and the Android device.</w:t>
      </w:r>
    </w:p>
    <w:p w14:paraId="583F51FD" w14:textId="77777777" w:rsidR="001611AC" w:rsidRDefault="001611AC" w:rsidP="001611AC">
      <w:pPr>
        <w:pStyle w:val="Heading2"/>
        <w:rPr>
          <w:lang w:val="en-US"/>
        </w:rPr>
      </w:pPr>
      <w:proofErr w:type="gramStart"/>
      <w:r w:rsidRPr="001611AC">
        <w:rPr>
          <w:lang w:val="en-US"/>
        </w:rPr>
        <w:t>synchronization</w:t>
      </w:r>
      <w:proofErr w:type="gramEnd"/>
      <w:r w:rsidRPr="001611AC">
        <w:rPr>
          <w:lang w:val="en-US"/>
        </w:rPr>
        <w:t xml:space="preserve"> with timestamp</w:t>
      </w:r>
    </w:p>
    <w:p w14:paraId="7129C4B8" w14:textId="1E0C1369" w:rsidR="001611AC" w:rsidRPr="001611AC" w:rsidRDefault="001611AC" w:rsidP="001611AC">
      <w:pPr>
        <w:rPr>
          <w:lang w:val="en-US"/>
        </w:rPr>
      </w:pPr>
      <w:r>
        <w:rPr>
          <w:lang w:val="en-US"/>
        </w:rPr>
        <w:t>This modification proposes creating a BLE characteristic that would represent an encoded structure that would report the pH and the humidity correlated with timestamp information. We are debating if there would be a need for the device to know the actual time or just the time since boot would be enough. Each approach has limitations and challenges.</w:t>
      </w:r>
    </w:p>
    <w:p w14:paraId="235C47D3" w14:textId="5D019196" w:rsidR="001611AC" w:rsidRDefault="001611AC" w:rsidP="001611AC">
      <w:pPr>
        <w:pStyle w:val="Heading2"/>
        <w:rPr>
          <w:lang w:val="en-US"/>
        </w:rPr>
      </w:pPr>
      <w:r>
        <w:rPr>
          <w:lang w:val="en-US"/>
        </w:rPr>
        <w:t>B</w:t>
      </w:r>
      <w:r w:rsidRPr="006C67F1">
        <w:rPr>
          <w:lang w:val="en-US"/>
        </w:rPr>
        <w:t>etter bat</w:t>
      </w:r>
      <w:r>
        <w:rPr>
          <w:lang w:val="en-US"/>
        </w:rPr>
        <w:t>t</w:t>
      </w:r>
      <w:r w:rsidRPr="006C67F1">
        <w:rPr>
          <w:lang w:val="en-US"/>
        </w:rPr>
        <w:t>ery prediction</w:t>
      </w:r>
    </w:p>
    <w:p w14:paraId="2BF07237" w14:textId="2634C573" w:rsidR="001611AC" w:rsidRPr="001611AC" w:rsidRDefault="001611AC" w:rsidP="001611AC">
      <w:pPr>
        <w:pStyle w:val="Text"/>
        <w:rPr>
          <w:lang w:val="en-US"/>
        </w:rPr>
      </w:pPr>
      <w:r>
        <w:rPr>
          <w:lang w:val="en-US"/>
        </w:rPr>
        <w:t xml:space="preserve">Currently the </w:t>
      </w:r>
      <w:r>
        <w:rPr>
          <w:lang w:val="en-US"/>
        </w:rPr>
        <w:t>batteries have very flat voltage drop off</w:t>
      </w:r>
      <w:r>
        <w:rPr>
          <w:lang w:val="en-US"/>
        </w:rPr>
        <w:t xml:space="preserve"> curves</w:t>
      </w:r>
      <w:r>
        <w:rPr>
          <w:lang w:val="en-US"/>
        </w:rPr>
        <w:t xml:space="preserve">, </w:t>
      </w:r>
      <w:r>
        <w:rPr>
          <w:lang w:val="en-US"/>
        </w:rPr>
        <w:t>meaning that without a strong correlation between battery characteristics and measurement capability, we are put in the position where the battery can</w:t>
      </w:r>
      <w:r>
        <w:rPr>
          <w:lang w:val="en-US"/>
        </w:rPr>
        <w:t xml:space="preserve"> simply fizzle out with little warning</w:t>
      </w:r>
      <w:r>
        <w:rPr>
          <w:lang w:val="en-US"/>
        </w:rPr>
        <w:t xml:space="preserve">. </w:t>
      </w:r>
    </w:p>
    <w:p w14:paraId="0243A3B6" w14:textId="3A651F9E" w:rsidR="001611AC" w:rsidRDefault="001611AC" w:rsidP="001611AC">
      <w:pPr>
        <w:pStyle w:val="Heading2"/>
        <w:rPr>
          <w:lang w:val="en-US"/>
        </w:rPr>
      </w:pPr>
      <w:r w:rsidRPr="001611AC">
        <w:rPr>
          <w:lang w:val="en-US"/>
        </w:rPr>
        <w:t>UI improvements and separation of patient/doctor interfaces</w:t>
      </w:r>
    </w:p>
    <w:p w14:paraId="51878439" w14:textId="21ADAE27" w:rsidR="001611AC" w:rsidRPr="001611AC" w:rsidRDefault="001611AC" w:rsidP="001611AC">
      <w:pPr>
        <w:rPr>
          <w:lang w:val="en-US"/>
        </w:rPr>
      </w:pPr>
      <w:r>
        <w:rPr>
          <w:lang w:val="en-US"/>
        </w:rPr>
        <w:t>The final version of the Android application must have two different UIs, one for the patient, which only reports data for the user’s devices, and does not allow the user to reconfigure his device, and the medical technician version, that has discovery mechanisms and is capable of more advanced probing and configuration of current devices.</w:t>
      </w:r>
    </w:p>
    <w:p w14:paraId="5700215A" w14:textId="77777777" w:rsidR="001611AC" w:rsidRDefault="001611AC" w:rsidP="001611AC">
      <w:pPr>
        <w:pStyle w:val="Heading2"/>
        <w:rPr>
          <w:lang w:val="en-US"/>
        </w:rPr>
      </w:pPr>
      <w:r w:rsidRPr="001611AC">
        <w:rPr>
          <w:lang w:val="en-US"/>
        </w:rPr>
        <w:t xml:space="preserve">Newer iterations of the design require far smaller dimensions for the device casing, which also means less available space for the batteries and electronics. </w:t>
      </w:r>
    </w:p>
    <w:p w14:paraId="7702AE41" w14:textId="2AA775CD" w:rsidR="001611AC" w:rsidRPr="001611AC" w:rsidRDefault="001611AC" w:rsidP="001611AC">
      <w:pPr>
        <w:rPr>
          <w:lang w:val="en-US"/>
        </w:rPr>
      </w:pPr>
      <w:r>
        <w:rPr>
          <w:lang w:val="en-US"/>
        </w:rPr>
        <w:t>The most important constraint and metric for the success of the project remains the size of the device, it must be reduced as much as possible in order to ensure user adoption. Currently, the device is large enough that teeth from lower and the upper jaw need to be sculpted in order for the device to be attached.</w:t>
      </w:r>
    </w:p>
    <w:p w14:paraId="2E7A2710" w14:textId="77777777" w:rsidR="001611AC" w:rsidRPr="001611AC" w:rsidRDefault="001611AC" w:rsidP="001611AC">
      <w:pPr>
        <w:pStyle w:val="Heading2"/>
        <w:rPr>
          <w:lang w:val="en-US"/>
        </w:rPr>
      </w:pPr>
      <w:r w:rsidRPr="001611AC">
        <w:rPr>
          <w:lang w:val="en-US"/>
        </w:rPr>
        <w:t xml:space="preserve">Power optimizations </w:t>
      </w:r>
    </w:p>
    <w:p w14:paraId="7637DBD6" w14:textId="77777777" w:rsidR="008C6A85" w:rsidRPr="001611AC" w:rsidRDefault="008C6A85" w:rsidP="008C6A85">
      <w:pPr>
        <w:pStyle w:val="Text"/>
        <w:rPr>
          <w:lang w:val="en-US"/>
        </w:rPr>
      </w:pPr>
      <w:r>
        <w:rPr>
          <w:lang w:val="en-US"/>
        </w:rPr>
        <w:t xml:space="preserve">For example, determine the lowest power configuration that still preserves the </w:t>
      </w:r>
      <w:proofErr w:type="spellStart"/>
      <w:r>
        <w:rPr>
          <w:lang w:val="en-US"/>
        </w:rPr>
        <w:t>neuro</w:t>
      </w:r>
      <w:proofErr w:type="spellEnd"/>
      <w:r>
        <w:rPr>
          <w:lang w:val="en-US"/>
        </w:rPr>
        <w:t xml:space="preserve">-electro-stimulation effect. Another optimization that must be implemented is the </w:t>
      </w:r>
      <w:r w:rsidRPr="008C6A85">
        <w:rPr>
          <w:lang w:val="en-US"/>
        </w:rPr>
        <w:t>monitor</w:t>
      </w:r>
      <w:r>
        <w:rPr>
          <w:lang w:val="en-US"/>
        </w:rPr>
        <w:t>ing and incorporating</w:t>
      </w:r>
      <w:r w:rsidRPr="008C6A85">
        <w:rPr>
          <w:lang w:val="en-US"/>
        </w:rPr>
        <w:t xml:space="preserve"> feedback loops from the sensors, a reasonable salivary response should not be over-stimulated</w:t>
      </w:r>
      <w:r>
        <w:rPr>
          <w:lang w:val="en-US"/>
        </w:rPr>
        <w:t xml:space="preserve">. The second most important metric for the project’s success, after the device’s size, is the lifespan of the device’s battery. Naturally, a device with a longer span is to be desired, but a minimum battery life of several weeks is required in order to ensure user adoption. Note that the device cannot be recharged, as the electronic logic for charging simply cannot be integrated into such little space. </w:t>
      </w:r>
    </w:p>
    <w:p w14:paraId="703E1DF3" w14:textId="611EDBB3" w:rsidR="00181DFA" w:rsidRPr="00080C23" w:rsidRDefault="00E97402" w:rsidP="00080C23">
      <w:pPr>
        <w:pStyle w:val="ReferenceHead"/>
        <w:rPr>
          <w:lang w:val="en-US"/>
        </w:rPr>
      </w:pPr>
      <w:r w:rsidRPr="006C67F1">
        <w:rPr>
          <w:lang w:val="en-US"/>
        </w:rPr>
        <w:t>References</w:t>
      </w:r>
    </w:p>
    <w:p w14:paraId="36C9A14F" w14:textId="77777777" w:rsidR="00181DFA" w:rsidRPr="006C67F1" w:rsidRDefault="00181DFA" w:rsidP="00C11E83">
      <w:pPr>
        <w:autoSpaceDE w:val="0"/>
        <w:autoSpaceDN w:val="0"/>
        <w:adjustRightInd w:val="0"/>
        <w:rPr>
          <w:rFonts w:ascii="TimesNewRomanPSMT" w:hAnsi="TimesNewRomanPSMT" w:cs="TimesNewRomanPSMT"/>
          <w:lang w:val="en-US"/>
        </w:rPr>
      </w:pPr>
    </w:p>
    <w:p w14:paraId="09401842" w14:textId="1182527C" w:rsidR="001A60B1" w:rsidRPr="006C67F1" w:rsidRDefault="00E42B5B" w:rsidP="00E42B5B">
      <w:pPr>
        <w:pStyle w:val="References"/>
        <w:rPr>
          <w:i/>
          <w:iCs/>
          <w:color w:val="000000"/>
          <w:spacing w:val="1"/>
          <w:lang w:val="en-US"/>
        </w:rPr>
      </w:pPr>
      <w:r w:rsidRPr="006C67F1">
        <w:rPr>
          <w:rFonts w:ascii="TimesNewRomanPS-ItalicMT" w:hAnsi="TimesNewRomanPS-ItalicMT" w:cs="TimesNewRomanPS-ItalicMT"/>
          <w:i/>
          <w:iCs/>
          <w:lang w:val="en-US"/>
        </w:rPr>
        <w:t xml:space="preserve">Workshop </w:t>
      </w:r>
      <w:proofErr w:type="spellStart"/>
      <w:r w:rsidRPr="006C67F1">
        <w:rPr>
          <w:rFonts w:ascii="TimesNewRomanPS-ItalicMT" w:hAnsi="TimesNewRomanPS-ItalicMT" w:cs="TimesNewRomanPS-ItalicMT"/>
          <w:i/>
          <w:iCs/>
          <w:lang w:val="en-US"/>
        </w:rPr>
        <w:t>București</w:t>
      </w:r>
      <w:proofErr w:type="spellEnd"/>
      <w:r w:rsidRPr="006C67F1">
        <w:rPr>
          <w:rFonts w:ascii="TimesNewRomanPS-ItalicMT" w:hAnsi="TimesNewRomanPS-ItalicMT" w:cs="TimesNewRomanPS-ItalicMT"/>
          <w:i/>
          <w:iCs/>
          <w:lang w:val="en-US"/>
        </w:rPr>
        <w:t xml:space="preserve"> 28.10.2016 </w:t>
      </w:r>
      <w:proofErr w:type="spellStart"/>
      <w:r w:rsidRPr="006C67F1">
        <w:rPr>
          <w:rFonts w:ascii="TimesNewRomanPS-ItalicMT" w:hAnsi="TimesNewRomanPS-ItalicMT" w:cs="TimesNewRomanPS-ItalicMT"/>
          <w:i/>
          <w:iCs/>
          <w:lang w:val="en-US"/>
        </w:rPr>
        <w:t>Abordarea</w:t>
      </w:r>
      <w:proofErr w:type="spellEnd"/>
      <w:r w:rsidRPr="006C67F1">
        <w:rPr>
          <w:rFonts w:ascii="TimesNewRomanPS-ItalicMT" w:hAnsi="TimesNewRomanPS-ItalicMT" w:cs="TimesNewRomanPS-ItalicMT"/>
          <w:i/>
          <w:iCs/>
          <w:lang w:val="en-US"/>
        </w:rPr>
        <w:t xml:space="preserve"> </w:t>
      </w:r>
      <w:proofErr w:type="spellStart"/>
      <w:r w:rsidRPr="006C67F1">
        <w:rPr>
          <w:rFonts w:ascii="TimesNewRomanPS-ItalicMT" w:hAnsi="TimesNewRomanPS-ItalicMT" w:cs="TimesNewRomanPS-ItalicMT"/>
          <w:i/>
          <w:iCs/>
          <w:lang w:val="en-US"/>
        </w:rPr>
        <w:t>interdisciplinara</w:t>
      </w:r>
      <w:proofErr w:type="spellEnd"/>
      <w:r w:rsidRPr="006C67F1">
        <w:rPr>
          <w:rFonts w:ascii="TimesNewRomanPS-ItalicMT" w:hAnsi="TimesNewRomanPS-ItalicMT" w:cs="TimesNewRomanPS-ItalicMT"/>
          <w:i/>
          <w:iCs/>
          <w:lang w:val="en-US"/>
        </w:rPr>
        <w:t xml:space="preserve"> a </w:t>
      </w:r>
      <w:proofErr w:type="spellStart"/>
      <w:r w:rsidRPr="006C67F1">
        <w:rPr>
          <w:rFonts w:ascii="TimesNewRomanPS-ItalicMT" w:hAnsi="TimesNewRomanPS-ItalicMT" w:cs="TimesNewRomanPS-ItalicMT"/>
          <w:i/>
          <w:iCs/>
          <w:lang w:val="en-US"/>
        </w:rPr>
        <w:t>pacientului</w:t>
      </w:r>
      <w:proofErr w:type="spellEnd"/>
      <w:r w:rsidRPr="006C67F1">
        <w:rPr>
          <w:rFonts w:ascii="TimesNewRomanPS-ItalicMT" w:hAnsi="TimesNewRomanPS-ItalicMT" w:cs="TimesNewRomanPS-ItalicMT"/>
          <w:i/>
          <w:iCs/>
          <w:lang w:val="en-US"/>
        </w:rPr>
        <w:t xml:space="preserve"> cu </w:t>
      </w:r>
      <w:proofErr w:type="spellStart"/>
      <w:r w:rsidRPr="006C67F1">
        <w:rPr>
          <w:rFonts w:ascii="TimesNewRomanPS-ItalicMT" w:hAnsi="TimesNewRomanPS-ItalicMT" w:cs="TimesNewRomanPS-ItalicMT"/>
          <w:i/>
          <w:iCs/>
          <w:lang w:val="en-US"/>
        </w:rPr>
        <w:t>xerostomie</w:t>
      </w:r>
      <w:proofErr w:type="spellEnd"/>
      <w:r w:rsidRPr="006C67F1">
        <w:rPr>
          <w:rFonts w:ascii="TimesNewRomanPS-ItalicMT" w:hAnsi="TimesNewRomanPS-ItalicMT" w:cs="TimesNewRomanPS-ItalicMT"/>
          <w:i/>
          <w:iCs/>
          <w:lang w:val="en-US"/>
        </w:rPr>
        <w:t xml:space="preserve">; perspective </w:t>
      </w:r>
      <w:proofErr w:type="spellStart"/>
      <w:r w:rsidRPr="006C67F1">
        <w:rPr>
          <w:rFonts w:ascii="TimesNewRomanPS-ItalicMT" w:hAnsi="TimesNewRomanPS-ItalicMT" w:cs="TimesNewRomanPS-ItalicMT"/>
          <w:i/>
          <w:iCs/>
          <w:lang w:val="en-US"/>
        </w:rPr>
        <w:t>actuale</w:t>
      </w:r>
      <w:proofErr w:type="spellEnd"/>
      <w:r w:rsidRPr="006C67F1">
        <w:rPr>
          <w:rFonts w:ascii="TimesNewRomanPS-ItalicMT" w:hAnsi="TimesNewRomanPS-ItalicMT" w:cs="TimesNewRomanPS-ItalicMT"/>
          <w:i/>
          <w:iCs/>
          <w:lang w:val="en-US"/>
        </w:rPr>
        <w:t xml:space="preserve"> de diagnostic </w:t>
      </w:r>
      <w:proofErr w:type="spellStart"/>
      <w:r w:rsidRPr="006C67F1">
        <w:rPr>
          <w:rFonts w:ascii="TimesNewRomanPS-ItalicMT" w:hAnsi="TimesNewRomanPS-ItalicMT" w:cs="TimesNewRomanPS-ItalicMT"/>
          <w:i/>
          <w:iCs/>
          <w:lang w:val="en-US"/>
        </w:rPr>
        <w:t>si</w:t>
      </w:r>
      <w:proofErr w:type="spellEnd"/>
      <w:r w:rsidRPr="006C67F1">
        <w:rPr>
          <w:rFonts w:ascii="TimesNewRomanPS-ItalicMT" w:hAnsi="TimesNewRomanPS-ItalicMT" w:cs="TimesNewRomanPS-ItalicMT"/>
          <w:i/>
          <w:iCs/>
          <w:lang w:val="en-US"/>
        </w:rPr>
        <w:t xml:space="preserve"> </w:t>
      </w:r>
      <w:proofErr w:type="spellStart"/>
      <w:r w:rsidRPr="006C67F1">
        <w:rPr>
          <w:rFonts w:ascii="TimesNewRomanPS-ItalicMT" w:hAnsi="TimesNewRomanPS-ItalicMT" w:cs="TimesNewRomanPS-ItalicMT"/>
          <w:i/>
          <w:iCs/>
          <w:lang w:val="en-US"/>
        </w:rPr>
        <w:t>tratament</w:t>
      </w:r>
      <w:proofErr w:type="spellEnd"/>
      <w:r w:rsidR="00C11E83" w:rsidRPr="006C67F1">
        <w:rPr>
          <w:lang w:val="en-US"/>
        </w:rPr>
        <w:t xml:space="preserve">, </w:t>
      </w:r>
      <w:r w:rsidRPr="006C67F1">
        <w:rPr>
          <w:rFonts w:ascii="TimesNewRomanPS-ItalicMT" w:hAnsi="TimesNewRomanPS-ItalicMT" w:cs="TimesNewRomanPS-ItalicMT"/>
          <w:i/>
          <w:iCs/>
          <w:lang w:val="en-US"/>
        </w:rPr>
        <w:t>PIM</w:t>
      </w:r>
      <w:r w:rsidR="00C11E83" w:rsidRPr="006C67F1">
        <w:rPr>
          <w:rFonts w:ascii="TimesNewRomanPS-ItalicMT" w:hAnsi="TimesNewRomanPS-ItalicMT" w:cs="TimesNewRomanPS-ItalicMT"/>
          <w:i/>
          <w:iCs/>
          <w:lang w:val="en-US"/>
        </w:rPr>
        <w:t xml:space="preserve"> </w:t>
      </w:r>
      <w:r w:rsidR="00C11E83" w:rsidRPr="006C67F1">
        <w:rPr>
          <w:lang w:val="en-US"/>
        </w:rPr>
        <w:t xml:space="preserve">ed., </w:t>
      </w:r>
      <w:r w:rsidRPr="006C67F1">
        <w:rPr>
          <w:lang w:val="en-US"/>
        </w:rPr>
        <w:t>Iasi, Romania, 2016</w:t>
      </w:r>
      <w:r w:rsidR="00C11E83" w:rsidRPr="006C67F1">
        <w:rPr>
          <w:lang w:val="en-US"/>
        </w:rPr>
        <w:t>.</w:t>
      </w:r>
      <w:r w:rsidRPr="006C67F1">
        <w:rPr>
          <w:lang w:val="en-US"/>
        </w:rPr>
        <w:t xml:space="preserve"> ISBN 978-606-13-3276-2</w:t>
      </w:r>
      <w:r w:rsidR="00C11E83" w:rsidRPr="006C67F1">
        <w:rPr>
          <w:rFonts w:ascii="TimesNewRomanPS-ItalicMT" w:hAnsi="TimesNewRomanPS-ItalicMT" w:cs="TimesNewRomanPS-ItalicMT"/>
          <w:i/>
          <w:iCs/>
          <w:lang w:val="en-US"/>
        </w:rPr>
        <w:t>.</w:t>
      </w:r>
      <w:r w:rsidR="001A60B1" w:rsidRPr="006C67F1">
        <w:rPr>
          <w:i/>
          <w:iCs/>
          <w:color w:val="000000"/>
          <w:spacing w:val="1"/>
          <w:lang w:val="en-US"/>
        </w:rPr>
        <w:t xml:space="preserve"> </w:t>
      </w:r>
    </w:p>
    <w:p w14:paraId="7AC8232A" w14:textId="53A4835D" w:rsidR="008F594A" w:rsidRDefault="00E42B5B" w:rsidP="00E96A3A">
      <w:pPr>
        <w:pStyle w:val="References"/>
        <w:autoSpaceDE w:val="0"/>
        <w:autoSpaceDN w:val="0"/>
        <w:adjustRightInd w:val="0"/>
        <w:rPr>
          <w:rFonts w:ascii="Times-Roman" w:hAnsi="Times-Roman" w:cs="Times-Roman"/>
          <w:lang w:val="en-US"/>
        </w:rPr>
      </w:pPr>
      <w:r w:rsidRPr="00E1043E">
        <w:rPr>
          <w:lang w:val="en-US"/>
        </w:rPr>
        <w:t xml:space="preserve">Adrian </w:t>
      </w:r>
      <w:proofErr w:type="spellStart"/>
      <w:r w:rsidRPr="00E1043E">
        <w:rPr>
          <w:lang w:val="en-US"/>
        </w:rPr>
        <w:t>Nitu</w:t>
      </w:r>
      <w:proofErr w:type="spellEnd"/>
      <w:r w:rsidRPr="00E1043E">
        <w:rPr>
          <w:lang w:val="en-US"/>
        </w:rPr>
        <w:t xml:space="preserve">, Dan </w:t>
      </w:r>
      <w:proofErr w:type="spellStart"/>
      <w:r w:rsidRPr="00E1043E">
        <w:rPr>
          <w:lang w:val="en-US"/>
        </w:rPr>
        <w:t>Tudose</w:t>
      </w:r>
      <w:proofErr w:type="spellEnd"/>
      <w:r w:rsidRPr="00E1043E">
        <w:rPr>
          <w:lang w:val="en-US"/>
        </w:rPr>
        <w:t xml:space="preserve">, Dan </w:t>
      </w:r>
      <w:proofErr w:type="spellStart"/>
      <w:r w:rsidRPr="00E1043E">
        <w:rPr>
          <w:lang w:val="en-US"/>
        </w:rPr>
        <w:t>Dragomir</w:t>
      </w:r>
      <w:proofErr w:type="spellEnd"/>
      <w:r w:rsidR="001A60B1" w:rsidRPr="00E1043E">
        <w:rPr>
          <w:lang w:val="en-US"/>
        </w:rPr>
        <w:t xml:space="preserve">. </w:t>
      </w:r>
      <w:r w:rsidR="001A60B1" w:rsidRPr="00E1043E">
        <w:rPr>
          <w:spacing w:val="1"/>
          <w:lang w:val="en-US"/>
        </w:rPr>
        <w:t>(</w:t>
      </w:r>
      <w:r w:rsidRPr="00E1043E">
        <w:rPr>
          <w:spacing w:val="-1"/>
          <w:lang w:val="en-US"/>
        </w:rPr>
        <w:t>2016</w:t>
      </w:r>
      <w:r w:rsidR="001A60B1" w:rsidRPr="00E1043E">
        <w:rPr>
          <w:lang w:val="en-US"/>
        </w:rPr>
        <w:t>,</w:t>
      </w:r>
      <w:r w:rsidR="001A60B1" w:rsidRPr="00E1043E">
        <w:rPr>
          <w:spacing w:val="2"/>
          <w:lang w:val="en-US"/>
        </w:rPr>
        <w:t xml:space="preserve"> </w:t>
      </w:r>
      <w:r w:rsidRPr="00E1043E">
        <w:rPr>
          <w:spacing w:val="-2"/>
          <w:lang w:val="en-US"/>
        </w:rPr>
        <w:t>Aug</w:t>
      </w:r>
      <w:r w:rsidR="001A60B1" w:rsidRPr="00E1043E">
        <w:rPr>
          <w:spacing w:val="-1"/>
          <w:lang w:val="en-US"/>
        </w:rPr>
        <w:t>)</w:t>
      </w:r>
      <w:r w:rsidR="001A60B1" w:rsidRPr="00E1043E">
        <w:rPr>
          <w:lang w:val="en-US"/>
        </w:rPr>
        <w:t xml:space="preserve">. </w:t>
      </w:r>
      <w:r w:rsidRPr="00E1043E">
        <w:rPr>
          <w:lang w:val="en-US"/>
        </w:rPr>
        <w:t xml:space="preserve">Dental Implant </w:t>
      </w:r>
      <w:proofErr w:type="gramStart"/>
      <w:r w:rsidRPr="00E1043E">
        <w:rPr>
          <w:lang w:val="en-US"/>
        </w:rPr>
        <w:t>With</w:t>
      </w:r>
      <w:proofErr w:type="gramEnd"/>
      <w:r w:rsidRPr="00E1043E">
        <w:rPr>
          <w:lang w:val="en-US"/>
        </w:rPr>
        <w:t xml:space="preserve"> Contact Nano-Sensors for the Treatment of </w:t>
      </w:r>
      <w:proofErr w:type="spellStart"/>
      <w:r w:rsidRPr="00E1043E">
        <w:rPr>
          <w:lang w:val="en-US"/>
        </w:rPr>
        <w:t>Xerostomia</w:t>
      </w:r>
      <w:proofErr w:type="spellEnd"/>
      <w:r w:rsidR="001A60B1" w:rsidRPr="00E1043E">
        <w:rPr>
          <w:lang w:val="en-US"/>
        </w:rPr>
        <w:t xml:space="preserve">. </w:t>
      </w:r>
      <w:r w:rsidR="001A60B1" w:rsidRPr="00E1043E">
        <w:rPr>
          <w:spacing w:val="10"/>
          <w:lang w:val="en-US"/>
        </w:rPr>
        <w:t>Pre</w:t>
      </w:r>
      <w:r w:rsidR="001A60B1" w:rsidRPr="00E1043E">
        <w:rPr>
          <w:spacing w:val="11"/>
          <w:lang w:val="en-US"/>
        </w:rPr>
        <w:t>s</w:t>
      </w:r>
      <w:r w:rsidR="001A60B1" w:rsidRPr="00E1043E">
        <w:rPr>
          <w:spacing w:val="10"/>
          <w:lang w:val="en-US"/>
        </w:rPr>
        <w:t>ente</w:t>
      </w:r>
      <w:r w:rsidR="001A60B1" w:rsidRPr="00E1043E">
        <w:rPr>
          <w:lang w:val="en-US"/>
        </w:rPr>
        <w:t xml:space="preserve">d </w:t>
      </w:r>
      <w:r w:rsidR="001A60B1" w:rsidRPr="00E1043E">
        <w:rPr>
          <w:spacing w:val="10"/>
          <w:lang w:val="en-US"/>
        </w:rPr>
        <w:t>a</w:t>
      </w:r>
      <w:r w:rsidR="001A60B1" w:rsidRPr="00E1043E">
        <w:rPr>
          <w:lang w:val="en-US"/>
        </w:rPr>
        <w:t xml:space="preserve">t </w:t>
      </w:r>
      <w:proofErr w:type="spellStart"/>
      <w:r w:rsidRPr="00E1043E">
        <w:rPr>
          <w:spacing w:val="10"/>
          <w:lang w:val="en-US"/>
        </w:rPr>
        <w:t>RoEduNet</w:t>
      </w:r>
      <w:proofErr w:type="spellEnd"/>
    </w:p>
    <w:p w14:paraId="6EC3EAC7" w14:textId="77777777" w:rsidR="006861A5" w:rsidRDefault="006861A5" w:rsidP="006861A5">
      <w:pPr>
        <w:pStyle w:val="References"/>
      </w:pPr>
      <w:r>
        <w:t xml:space="preserve">E. E. Harold Warner, E. David Martin, V. Speck, B. Nathan,  “Electrostimulation of erection and ejaculation and collection of semen in spinal cord injured humans”, </w:t>
      </w:r>
      <w:r>
        <w:rPr>
          <w:color w:val="0563C1"/>
          <w:u w:val="single"/>
        </w:rPr>
        <w:t>http://www.rehab.research.va.gov/ jour/86/23/3/pdf/warner.pdf</w:t>
      </w:r>
      <w:r>
        <w:t xml:space="preserve">, July 1986. </w:t>
      </w:r>
    </w:p>
    <w:p w14:paraId="29CD6AF0" w14:textId="77777777" w:rsidR="005C730D" w:rsidRDefault="005C730D" w:rsidP="005C730D">
      <w:pPr>
        <w:pStyle w:val="References"/>
      </w:pPr>
      <w:r>
        <w:t xml:space="preserve">Porter SR, Konttinen YT. Fedele S1, Wolff A, Strietzel F, López RM. Neuroelectrostimulation in treatment of hyposalivation and xerostomia in sjögren’s syndrome: a salivary pacemaker. </w:t>
      </w:r>
      <w:r>
        <w:rPr>
          <w:color w:val="0563C1"/>
          <w:u w:val="single"/>
        </w:rPr>
        <w:t>http://www.ncbi.nlm.nih.gov/pubmed/18671323</w:t>
      </w:r>
      <w:r>
        <w:t xml:space="preserve">, August 2008. </w:t>
      </w:r>
    </w:p>
    <w:p w14:paraId="0C529ED0" w14:textId="77777777" w:rsidR="005C730D" w:rsidRDefault="005C730D" w:rsidP="005C730D">
      <w:pPr>
        <w:pStyle w:val="References"/>
        <w:numPr>
          <w:ilvl w:val="0"/>
          <w:numId w:val="0"/>
        </w:numPr>
        <w:ind w:left="360"/>
      </w:pPr>
    </w:p>
    <w:p w14:paraId="6950700F" w14:textId="77777777" w:rsidR="006861A5" w:rsidRPr="00E1043E" w:rsidRDefault="006861A5" w:rsidP="00DD1FC5">
      <w:pPr>
        <w:pStyle w:val="References"/>
        <w:numPr>
          <w:ilvl w:val="0"/>
          <w:numId w:val="0"/>
        </w:numPr>
        <w:autoSpaceDE w:val="0"/>
        <w:autoSpaceDN w:val="0"/>
        <w:adjustRightInd w:val="0"/>
        <w:rPr>
          <w:rFonts w:ascii="Times-Roman" w:hAnsi="Times-Roman" w:cs="Times-Roman"/>
          <w:lang w:val="en-US"/>
        </w:rPr>
      </w:pPr>
    </w:p>
    <w:p w14:paraId="1254909A" w14:textId="0BD97F33" w:rsidR="008F594A" w:rsidRPr="006C67F1" w:rsidRDefault="008F594A" w:rsidP="00E96A3A">
      <w:pPr>
        <w:autoSpaceDE w:val="0"/>
        <w:autoSpaceDN w:val="0"/>
        <w:adjustRightInd w:val="0"/>
        <w:jc w:val="both"/>
        <w:rPr>
          <w:rFonts w:ascii="Times-Roman" w:hAnsi="Times-Roman" w:cs="Times-Roman"/>
          <w:lang w:val="en-US"/>
        </w:rPr>
      </w:pPr>
      <w:r w:rsidRPr="006C67F1">
        <w:rPr>
          <w:rFonts w:ascii="Times-Roman" w:hAnsi="Times-Roman" w:cs="Times-Roman"/>
          <w:lang w:val="en-US"/>
        </w:rPr>
        <w:t xml:space="preserve"> </w:t>
      </w:r>
      <w:r w:rsidRPr="006C67F1">
        <w:br w:type="page"/>
      </w:r>
    </w:p>
    <w:sectPr w:rsidR="0037551B" w:rsidRPr="006C67F1">
      <w:pgSz w:w="12240" w:h="15840"/>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C60895" w14:textId="77777777" w:rsidR="00000000" w:rsidRDefault="0043114C">
      <w:r>
        <w:t>**</w:t>
      </w:r>
    </w:p>
  </w:endnote>
  <w:endnote w:type="continuationSeparator" w:id="0">
    <w:p w14:paraId="74C60895" w14:textId="77777777" w:rsidR="00000000" w:rsidRDefault="0043114C">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C60895" w14:textId="77777777" w:rsidR="00000000" w:rsidRDefault="0043114C">
      <w:r>
        <w:t>*</w:t>
      </w:r>
    </w:p>
  </w:footnote>
  <w:footnote w:type="continuationSeparator" w:id="0">
    <w:p w14:paraId="74C60895" w14:textId="77777777" w:rsidR="00000000" w:rsidRDefault="0043114C">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E04BD4"/>
    <w:lvl w:ilvl="0">
      <w:start w:val="1"/>
      <w:numFmt w:val="decimal"/>
      <w:lvlText w:val="%1."/>
      <w:lvlJc w:val="left"/>
      <w:pPr>
        <w:tabs>
          <w:tab w:val="num" w:pos="1800"/>
        </w:tabs>
        <w:ind w:left="1800" w:hanging="360"/>
      </w:pPr>
    </w:lvl>
  </w:abstractNum>
  <w:abstractNum w:abstractNumId="2">
    <w:nsid w:val="FFFFFF7D"/>
    <w:multiLevelType w:val="singleLevel"/>
    <w:tmpl w:val="1E8E8124"/>
    <w:lvl w:ilvl="0">
      <w:start w:val="1"/>
      <w:numFmt w:val="decimal"/>
      <w:lvlText w:val="%1."/>
      <w:lvlJc w:val="left"/>
      <w:pPr>
        <w:tabs>
          <w:tab w:val="num" w:pos="1440"/>
        </w:tabs>
        <w:ind w:left="1440" w:hanging="360"/>
      </w:pPr>
    </w:lvl>
  </w:abstractNum>
  <w:abstractNum w:abstractNumId="3">
    <w:nsid w:val="FFFFFF7E"/>
    <w:multiLevelType w:val="singleLevel"/>
    <w:tmpl w:val="DB607804"/>
    <w:lvl w:ilvl="0">
      <w:start w:val="1"/>
      <w:numFmt w:val="decimal"/>
      <w:lvlText w:val="%1."/>
      <w:lvlJc w:val="left"/>
      <w:pPr>
        <w:tabs>
          <w:tab w:val="num" w:pos="1080"/>
        </w:tabs>
        <w:ind w:left="1080" w:hanging="360"/>
      </w:pPr>
    </w:lvl>
  </w:abstractNum>
  <w:abstractNum w:abstractNumId="4">
    <w:nsid w:val="FFFFFF7F"/>
    <w:multiLevelType w:val="singleLevel"/>
    <w:tmpl w:val="63F4F052"/>
    <w:lvl w:ilvl="0">
      <w:start w:val="1"/>
      <w:numFmt w:val="decimal"/>
      <w:lvlText w:val="%1."/>
      <w:lvlJc w:val="left"/>
      <w:pPr>
        <w:tabs>
          <w:tab w:val="num" w:pos="720"/>
        </w:tabs>
        <w:ind w:left="720" w:hanging="360"/>
      </w:pPr>
    </w:lvl>
  </w:abstractNum>
  <w:abstractNum w:abstractNumId="5">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CAA61E8"/>
    <w:lvl w:ilvl="0">
      <w:start w:val="1"/>
      <w:numFmt w:val="decimal"/>
      <w:lvlText w:val="%1."/>
      <w:lvlJc w:val="left"/>
      <w:pPr>
        <w:tabs>
          <w:tab w:val="num" w:pos="360"/>
        </w:tabs>
        <w:ind w:left="360" w:hanging="360"/>
      </w:pPr>
    </w:lvl>
  </w:abstractNum>
  <w:abstractNum w:abstractNumId="1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B0B1D66"/>
    <w:multiLevelType w:val="singleLevel"/>
    <w:tmpl w:val="0BEC9FB0"/>
    <w:lvl w:ilvl="0">
      <w:start w:val="1"/>
      <w:numFmt w:val="none"/>
      <w:lvlText w:val=""/>
      <w:legacy w:legacy="1" w:legacySpace="0" w:legacyIndent="0"/>
      <w:lvlJc w:val="left"/>
      <w:pPr>
        <w:ind w:left="288"/>
      </w:pPr>
    </w:lvl>
  </w:abstractNum>
  <w:abstractNum w:abstractNumId="14">
    <w:nsid w:val="2517274C"/>
    <w:multiLevelType w:val="singleLevel"/>
    <w:tmpl w:val="04090011"/>
    <w:lvl w:ilvl="0">
      <w:start w:val="1"/>
      <w:numFmt w:val="decimal"/>
      <w:lvlText w:val="%1)"/>
      <w:lvlJc w:val="left"/>
      <w:pPr>
        <w:tabs>
          <w:tab w:val="num" w:pos="360"/>
        </w:tabs>
        <w:ind w:left="360" w:hanging="360"/>
      </w:pPr>
    </w:lvl>
  </w:abstractNum>
  <w:abstractNum w:abstractNumId="15">
    <w:nsid w:val="2D234D8B"/>
    <w:multiLevelType w:val="singleLevel"/>
    <w:tmpl w:val="0409000F"/>
    <w:lvl w:ilvl="0">
      <w:start w:val="1"/>
      <w:numFmt w:val="decimal"/>
      <w:lvlText w:val="%1."/>
      <w:lvlJc w:val="left"/>
      <w:pPr>
        <w:tabs>
          <w:tab w:val="num" w:pos="360"/>
        </w:tabs>
        <w:ind w:left="360" w:hanging="360"/>
      </w:pPr>
    </w:lvl>
  </w:abstractNum>
  <w:abstractNum w:abstractNumId="16">
    <w:nsid w:val="2F0C14CA"/>
    <w:multiLevelType w:val="hybridMultilevel"/>
    <w:tmpl w:val="585E86D2"/>
    <w:lvl w:ilvl="0" w:tplc="0418000F">
      <w:start w:val="1"/>
      <w:numFmt w:val="decimal"/>
      <w:lvlText w:val="%1."/>
      <w:lvlJc w:val="left"/>
      <w:pPr>
        <w:ind w:left="562" w:hanging="360"/>
      </w:pPr>
    </w:lvl>
    <w:lvl w:ilvl="1" w:tplc="04180019">
      <w:start w:val="1"/>
      <w:numFmt w:val="lowerLetter"/>
      <w:lvlText w:val="%2."/>
      <w:lvlJc w:val="left"/>
      <w:pPr>
        <w:ind w:left="1282" w:hanging="360"/>
      </w:pPr>
    </w:lvl>
    <w:lvl w:ilvl="2" w:tplc="0418001B">
      <w:start w:val="1"/>
      <w:numFmt w:val="lowerRoman"/>
      <w:lvlText w:val="%3."/>
      <w:lvlJc w:val="right"/>
      <w:pPr>
        <w:ind w:left="2002" w:hanging="180"/>
      </w:pPr>
    </w:lvl>
    <w:lvl w:ilvl="3" w:tplc="0418000F" w:tentative="1">
      <w:start w:val="1"/>
      <w:numFmt w:val="decimal"/>
      <w:lvlText w:val="%4."/>
      <w:lvlJc w:val="left"/>
      <w:pPr>
        <w:ind w:left="2722" w:hanging="360"/>
      </w:pPr>
    </w:lvl>
    <w:lvl w:ilvl="4" w:tplc="04180019" w:tentative="1">
      <w:start w:val="1"/>
      <w:numFmt w:val="lowerLetter"/>
      <w:lvlText w:val="%5."/>
      <w:lvlJc w:val="left"/>
      <w:pPr>
        <w:ind w:left="3442" w:hanging="360"/>
      </w:pPr>
    </w:lvl>
    <w:lvl w:ilvl="5" w:tplc="0418001B" w:tentative="1">
      <w:start w:val="1"/>
      <w:numFmt w:val="lowerRoman"/>
      <w:lvlText w:val="%6."/>
      <w:lvlJc w:val="right"/>
      <w:pPr>
        <w:ind w:left="4162" w:hanging="180"/>
      </w:pPr>
    </w:lvl>
    <w:lvl w:ilvl="6" w:tplc="0418000F" w:tentative="1">
      <w:start w:val="1"/>
      <w:numFmt w:val="decimal"/>
      <w:lvlText w:val="%7."/>
      <w:lvlJc w:val="left"/>
      <w:pPr>
        <w:ind w:left="4882" w:hanging="360"/>
      </w:pPr>
    </w:lvl>
    <w:lvl w:ilvl="7" w:tplc="04180019" w:tentative="1">
      <w:start w:val="1"/>
      <w:numFmt w:val="lowerLetter"/>
      <w:lvlText w:val="%8."/>
      <w:lvlJc w:val="left"/>
      <w:pPr>
        <w:ind w:left="5602" w:hanging="360"/>
      </w:pPr>
    </w:lvl>
    <w:lvl w:ilvl="8" w:tplc="0418001B" w:tentative="1">
      <w:start w:val="1"/>
      <w:numFmt w:val="lowerRoman"/>
      <w:lvlText w:val="%9."/>
      <w:lvlJc w:val="right"/>
      <w:pPr>
        <w:ind w:left="6322" w:hanging="180"/>
      </w:pPr>
    </w:lvl>
  </w:abstractNum>
  <w:abstractNum w:abstractNumId="17">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nsid w:val="3AAC1CFC"/>
    <w:multiLevelType w:val="singleLevel"/>
    <w:tmpl w:val="3A8EC28E"/>
    <w:lvl w:ilvl="0">
      <w:start w:val="1"/>
      <w:numFmt w:val="decimal"/>
      <w:lvlText w:val="[%1]"/>
      <w:lvlJc w:val="left"/>
      <w:pPr>
        <w:tabs>
          <w:tab w:val="num" w:pos="360"/>
        </w:tabs>
        <w:ind w:left="360" w:hanging="360"/>
      </w:pPr>
    </w:lvl>
  </w:abstractNum>
  <w:abstractNum w:abstractNumId="21">
    <w:nsid w:val="3E5C21FC"/>
    <w:multiLevelType w:val="multilevel"/>
    <w:tmpl w:val="13F64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nsid w:val="55630736"/>
    <w:multiLevelType w:val="singleLevel"/>
    <w:tmpl w:val="0BEC9FB0"/>
    <w:lvl w:ilvl="0">
      <w:start w:val="1"/>
      <w:numFmt w:val="none"/>
      <w:lvlText w:val=""/>
      <w:legacy w:legacy="1" w:legacySpace="0" w:legacyIndent="0"/>
      <w:lvlJc w:val="left"/>
      <w:pPr>
        <w:ind w:left="288"/>
      </w:pPr>
    </w:lvl>
  </w:abstractNum>
  <w:abstractNum w:abstractNumId="27">
    <w:nsid w:val="61612166"/>
    <w:multiLevelType w:val="multilevel"/>
    <w:tmpl w:val="1CE26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59A13D0"/>
    <w:multiLevelType w:val="hybridMultilevel"/>
    <w:tmpl w:val="6E7E3270"/>
    <w:lvl w:ilvl="0" w:tplc="A5DECCF6">
      <w:numFmt w:val="bullet"/>
      <w:lvlText w:val="-"/>
      <w:lvlJc w:val="left"/>
      <w:pPr>
        <w:ind w:left="360" w:hanging="360"/>
      </w:pPr>
      <w:rPr>
        <w:rFonts w:ascii="Times New Roman" w:eastAsia="Times New Roman" w:hAnsi="Times New Roman"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9">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E315E9"/>
    <w:multiLevelType w:val="singleLevel"/>
    <w:tmpl w:val="0BEC9FB0"/>
    <w:lvl w:ilvl="0">
      <w:start w:val="1"/>
      <w:numFmt w:val="none"/>
      <w:lvlText w:val=""/>
      <w:legacy w:legacy="1" w:legacySpace="0" w:legacyIndent="0"/>
      <w:lvlJc w:val="left"/>
      <w:pPr>
        <w:ind w:left="288"/>
      </w:pPr>
    </w:lvl>
  </w:abstractNum>
  <w:abstractNum w:abstractNumId="35">
    <w:nsid w:val="78D14B13"/>
    <w:multiLevelType w:val="hybridMultilevel"/>
    <w:tmpl w:val="AE9AD1FC"/>
    <w:lvl w:ilvl="0" w:tplc="A5DECCF6">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7B832B40"/>
    <w:multiLevelType w:val="multilevel"/>
    <w:tmpl w:val="E5860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7"/>
  </w:num>
  <w:num w:numId="3">
    <w:abstractNumId w:val="17"/>
    <w:lvlOverride w:ilvl="0">
      <w:lvl w:ilvl="0">
        <w:start w:val="1"/>
        <w:numFmt w:val="decimal"/>
        <w:lvlText w:val="%1."/>
        <w:legacy w:legacy="1" w:legacySpace="0" w:legacyIndent="360"/>
        <w:lvlJc w:val="left"/>
        <w:pPr>
          <w:ind w:left="360" w:hanging="360"/>
        </w:pPr>
      </w:lvl>
    </w:lvlOverride>
  </w:num>
  <w:num w:numId="4">
    <w:abstractNumId w:val="17"/>
    <w:lvlOverride w:ilvl="0">
      <w:lvl w:ilvl="0">
        <w:start w:val="1"/>
        <w:numFmt w:val="decimal"/>
        <w:lvlText w:val="%1."/>
        <w:legacy w:legacy="1" w:legacySpace="0" w:legacyIndent="360"/>
        <w:lvlJc w:val="left"/>
        <w:pPr>
          <w:ind w:left="360" w:hanging="360"/>
        </w:pPr>
      </w:lvl>
    </w:lvlOverride>
  </w:num>
  <w:num w:numId="5">
    <w:abstractNumId w:val="17"/>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9"/>
  </w:num>
  <w:num w:numId="13">
    <w:abstractNumId w:val="13"/>
  </w:num>
  <w:num w:numId="14">
    <w:abstractNumId w:val="26"/>
  </w:num>
  <w:num w:numId="15">
    <w:abstractNumId w:val="25"/>
  </w:num>
  <w:num w:numId="16">
    <w:abstractNumId w:val="34"/>
  </w:num>
  <w:num w:numId="17">
    <w:abstractNumId w:val="15"/>
  </w:num>
  <w:num w:numId="18">
    <w:abstractNumId w:val="14"/>
  </w:num>
  <w:num w:numId="19">
    <w:abstractNumId w:val="29"/>
  </w:num>
  <w:num w:numId="20">
    <w:abstractNumId w:val="2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32"/>
  </w:num>
  <w:num w:numId="24">
    <w:abstractNumId w:val="24"/>
  </w:num>
  <w:num w:numId="25">
    <w:abstractNumId w:val="31"/>
  </w:num>
  <w:num w:numId="26">
    <w:abstractNumId w:val="12"/>
  </w:num>
  <w:num w:numId="27">
    <w:abstractNumId w:val="30"/>
  </w:num>
  <w:num w:numId="28">
    <w:abstractNumId w:val="18"/>
  </w:num>
  <w:num w:numId="29">
    <w:abstractNumId w:val="22"/>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35"/>
  </w:num>
  <w:num w:numId="42">
    <w:abstractNumId w:val="16"/>
  </w:num>
  <w:num w:numId="43">
    <w:abstractNumId w:val="21"/>
    <w:lvlOverride w:ilvl="0">
      <w:lvl w:ilvl="0">
        <w:numFmt w:val="upperRoman"/>
        <w:lvlText w:val="%1."/>
        <w:lvlJc w:val="right"/>
      </w:lvl>
    </w:lvlOverride>
  </w:num>
  <w:num w:numId="44">
    <w:abstractNumId w:val="28"/>
  </w:num>
  <w:num w:numId="45">
    <w:abstractNumId w:val="36"/>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32DC4"/>
    <w:rsid w:val="00042E13"/>
    <w:rsid w:val="000565E6"/>
    <w:rsid w:val="00060DCA"/>
    <w:rsid w:val="00077DC4"/>
    <w:rsid w:val="00080C23"/>
    <w:rsid w:val="000A168B"/>
    <w:rsid w:val="000D1692"/>
    <w:rsid w:val="000D2BDE"/>
    <w:rsid w:val="00104BB0"/>
    <w:rsid w:val="0010794E"/>
    <w:rsid w:val="00107D6B"/>
    <w:rsid w:val="00122695"/>
    <w:rsid w:val="0013354F"/>
    <w:rsid w:val="00143F2E"/>
    <w:rsid w:val="00144E72"/>
    <w:rsid w:val="00154152"/>
    <w:rsid w:val="001611AC"/>
    <w:rsid w:val="001768FF"/>
    <w:rsid w:val="00181DFA"/>
    <w:rsid w:val="001A60B1"/>
    <w:rsid w:val="001B36B1"/>
    <w:rsid w:val="001E7B7A"/>
    <w:rsid w:val="001F4C5C"/>
    <w:rsid w:val="00204478"/>
    <w:rsid w:val="00214E2E"/>
    <w:rsid w:val="00216141"/>
    <w:rsid w:val="00217186"/>
    <w:rsid w:val="002314B0"/>
    <w:rsid w:val="002434A1"/>
    <w:rsid w:val="00263943"/>
    <w:rsid w:val="00267B35"/>
    <w:rsid w:val="00284C8D"/>
    <w:rsid w:val="002F13DE"/>
    <w:rsid w:val="002F7910"/>
    <w:rsid w:val="00320FD3"/>
    <w:rsid w:val="003427CE"/>
    <w:rsid w:val="00360269"/>
    <w:rsid w:val="0037551B"/>
    <w:rsid w:val="00386484"/>
    <w:rsid w:val="00392DBA"/>
    <w:rsid w:val="003C3322"/>
    <w:rsid w:val="003C68C2"/>
    <w:rsid w:val="003D4CAE"/>
    <w:rsid w:val="003D7448"/>
    <w:rsid w:val="003E3AAC"/>
    <w:rsid w:val="003E502A"/>
    <w:rsid w:val="003F26BD"/>
    <w:rsid w:val="003F52AD"/>
    <w:rsid w:val="0043114C"/>
    <w:rsid w:val="0043144F"/>
    <w:rsid w:val="00431BFA"/>
    <w:rsid w:val="004353CF"/>
    <w:rsid w:val="004631BC"/>
    <w:rsid w:val="00484761"/>
    <w:rsid w:val="00484DD5"/>
    <w:rsid w:val="004C1E16"/>
    <w:rsid w:val="004C2543"/>
    <w:rsid w:val="004D15CA"/>
    <w:rsid w:val="004E3E4C"/>
    <w:rsid w:val="004E7E1C"/>
    <w:rsid w:val="004F23A0"/>
    <w:rsid w:val="005003E3"/>
    <w:rsid w:val="005052CD"/>
    <w:rsid w:val="00550A26"/>
    <w:rsid w:val="00550BF5"/>
    <w:rsid w:val="00567A70"/>
    <w:rsid w:val="005927D6"/>
    <w:rsid w:val="00592F42"/>
    <w:rsid w:val="00593A06"/>
    <w:rsid w:val="005A2A15"/>
    <w:rsid w:val="005C730D"/>
    <w:rsid w:val="005D1B15"/>
    <w:rsid w:val="005D2824"/>
    <w:rsid w:val="005D4F1A"/>
    <w:rsid w:val="005D72BB"/>
    <w:rsid w:val="005E692F"/>
    <w:rsid w:val="005F542E"/>
    <w:rsid w:val="0060090F"/>
    <w:rsid w:val="0062114B"/>
    <w:rsid w:val="00623698"/>
    <w:rsid w:val="00625E96"/>
    <w:rsid w:val="00647C09"/>
    <w:rsid w:val="00651F2C"/>
    <w:rsid w:val="0066756D"/>
    <w:rsid w:val="006822A1"/>
    <w:rsid w:val="006861A5"/>
    <w:rsid w:val="00693D5D"/>
    <w:rsid w:val="006B7F03"/>
    <w:rsid w:val="006C67F1"/>
    <w:rsid w:val="006D3B73"/>
    <w:rsid w:val="006D53EF"/>
    <w:rsid w:val="006E72C8"/>
    <w:rsid w:val="006F273D"/>
    <w:rsid w:val="00725B45"/>
    <w:rsid w:val="00734792"/>
    <w:rsid w:val="007657DB"/>
    <w:rsid w:val="0078562E"/>
    <w:rsid w:val="007C4336"/>
    <w:rsid w:val="007F5DEC"/>
    <w:rsid w:val="007F7AA6"/>
    <w:rsid w:val="00823624"/>
    <w:rsid w:val="00837E47"/>
    <w:rsid w:val="008518FE"/>
    <w:rsid w:val="0085659C"/>
    <w:rsid w:val="00872026"/>
    <w:rsid w:val="0087792E"/>
    <w:rsid w:val="00883EAF"/>
    <w:rsid w:val="00885258"/>
    <w:rsid w:val="0088530D"/>
    <w:rsid w:val="00886758"/>
    <w:rsid w:val="008A30C3"/>
    <w:rsid w:val="008A3C23"/>
    <w:rsid w:val="008C49CC"/>
    <w:rsid w:val="008C5F7C"/>
    <w:rsid w:val="008C6A85"/>
    <w:rsid w:val="008D69E9"/>
    <w:rsid w:val="008E0645"/>
    <w:rsid w:val="008F594A"/>
    <w:rsid w:val="00904C7E"/>
    <w:rsid w:val="0091035B"/>
    <w:rsid w:val="00924652"/>
    <w:rsid w:val="0094618E"/>
    <w:rsid w:val="0096504F"/>
    <w:rsid w:val="00981660"/>
    <w:rsid w:val="009A1F6E"/>
    <w:rsid w:val="009C7D17"/>
    <w:rsid w:val="009E484E"/>
    <w:rsid w:val="009F40FB"/>
    <w:rsid w:val="00A02CD8"/>
    <w:rsid w:val="00A1464D"/>
    <w:rsid w:val="00A22FCB"/>
    <w:rsid w:val="00A41482"/>
    <w:rsid w:val="00A44A57"/>
    <w:rsid w:val="00A472F1"/>
    <w:rsid w:val="00A5237D"/>
    <w:rsid w:val="00A554A3"/>
    <w:rsid w:val="00A758EA"/>
    <w:rsid w:val="00A95C50"/>
    <w:rsid w:val="00AA509F"/>
    <w:rsid w:val="00AB79A6"/>
    <w:rsid w:val="00AC39BA"/>
    <w:rsid w:val="00AC4850"/>
    <w:rsid w:val="00B47B59"/>
    <w:rsid w:val="00B53F81"/>
    <w:rsid w:val="00B56C2B"/>
    <w:rsid w:val="00B65BD3"/>
    <w:rsid w:val="00B70469"/>
    <w:rsid w:val="00B72DD8"/>
    <w:rsid w:val="00B72E09"/>
    <w:rsid w:val="00BA06C2"/>
    <w:rsid w:val="00BB4E40"/>
    <w:rsid w:val="00BF0C69"/>
    <w:rsid w:val="00BF629B"/>
    <w:rsid w:val="00BF655C"/>
    <w:rsid w:val="00C04A8E"/>
    <w:rsid w:val="00C075EF"/>
    <w:rsid w:val="00C11E83"/>
    <w:rsid w:val="00C2378A"/>
    <w:rsid w:val="00C24338"/>
    <w:rsid w:val="00C378A1"/>
    <w:rsid w:val="00C621D6"/>
    <w:rsid w:val="00C82D86"/>
    <w:rsid w:val="00C86292"/>
    <w:rsid w:val="00CA7161"/>
    <w:rsid w:val="00CB4B8D"/>
    <w:rsid w:val="00CC0DDA"/>
    <w:rsid w:val="00CD684F"/>
    <w:rsid w:val="00CF79CD"/>
    <w:rsid w:val="00D06623"/>
    <w:rsid w:val="00D10843"/>
    <w:rsid w:val="00D14C6B"/>
    <w:rsid w:val="00D5536F"/>
    <w:rsid w:val="00D56935"/>
    <w:rsid w:val="00D758C6"/>
    <w:rsid w:val="00D86B11"/>
    <w:rsid w:val="00D90C10"/>
    <w:rsid w:val="00D92E96"/>
    <w:rsid w:val="00D94561"/>
    <w:rsid w:val="00D96385"/>
    <w:rsid w:val="00DA258C"/>
    <w:rsid w:val="00DA6899"/>
    <w:rsid w:val="00DC07ED"/>
    <w:rsid w:val="00DD1FC5"/>
    <w:rsid w:val="00DE07FA"/>
    <w:rsid w:val="00DF2DDE"/>
    <w:rsid w:val="00E01667"/>
    <w:rsid w:val="00E1043E"/>
    <w:rsid w:val="00E12901"/>
    <w:rsid w:val="00E12BBE"/>
    <w:rsid w:val="00E334CA"/>
    <w:rsid w:val="00E36209"/>
    <w:rsid w:val="00E420BB"/>
    <w:rsid w:val="00E42B5B"/>
    <w:rsid w:val="00E50DF6"/>
    <w:rsid w:val="00E8240D"/>
    <w:rsid w:val="00E965C5"/>
    <w:rsid w:val="00E96A3A"/>
    <w:rsid w:val="00E97402"/>
    <w:rsid w:val="00E97B99"/>
    <w:rsid w:val="00EB2E9D"/>
    <w:rsid w:val="00EE6FFC"/>
    <w:rsid w:val="00EF10AC"/>
    <w:rsid w:val="00EF4701"/>
    <w:rsid w:val="00EF564E"/>
    <w:rsid w:val="00F22198"/>
    <w:rsid w:val="00F33D49"/>
    <w:rsid w:val="00F3481E"/>
    <w:rsid w:val="00F577F6"/>
    <w:rsid w:val="00F65266"/>
    <w:rsid w:val="00F751E1"/>
    <w:rsid w:val="00F87441"/>
    <w:rsid w:val="00FC3023"/>
    <w:rsid w:val="00FD347F"/>
    <w:rsid w:val="00FE1A54"/>
    <w:rsid w:val="00FE2819"/>
    <w:rsid w:val="00FF1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ro-RO"/>
    </w:rPr>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ListParagraph">
    <w:name w:val="List Paragraph"/>
    <w:basedOn w:val="Normal"/>
    <w:uiPriority w:val="34"/>
    <w:qFormat/>
    <w:rsid w:val="006D53EF"/>
    <w:pPr>
      <w:ind w:left="720"/>
      <w:contextualSpacing/>
    </w:pPr>
  </w:style>
  <w:style w:type="paragraph" w:styleId="NormalWeb">
    <w:name w:val="Normal (Web)"/>
    <w:basedOn w:val="Normal"/>
    <w:uiPriority w:val="99"/>
    <w:unhideWhenUsed/>
    <w:rsid w:val="00181DFA"/>
    <w:pPr>
      <w:spacing w:before="100" w:beforeAutospacing="1" w:after="100" w:afterAutospacing="1"/>
    </w:pPr>
    <w:rPr>
      <w:sz w:val="24"/>
      <w:szCs w:val="24"/>
      <w:lang w:eastAsia="ro-RO"/>
    </w:rPr>
  </w:style>
  <w:style w:type="table" w:styleId="TableGrid">
    <w:name w:val="Table Grid"/>
    <w:basedOn w:val="TableNormal"/>
    <w:rsid w:val="00D86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ro-RO"/>
    </w:rPr>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ListParagraph">
    <w:name w:val="List Paragraph"/>
    <w:basedOn w:val="Normal"/>
    <w:uiPriority w:val="34"/>
    <w:qFormat/>
    <w:rsid w:val="006D53EF"/>
    <w:pPr>
      <w:ind w:left="720"/>
      <w:contextualSpacing/>
    </w:pPr>
  </w:style>
  <w:style w:type="paragraph" w:styleId="NormalWeb">
    <w:name w:val="Normal (Web)"/>
    <w:basedOn w:val="Normal"/>
    <w:uiPriority w:val="99"/>
    <w:unhideWhenUsed/>
    <w:rsid w:val="00181DFA"/>
    <w:pPr>
      <w:spacing w:before="100" w:beforeAutospacing="1" w:after="100" w:afterAutospacing="1"/>
    </w:pPr>
    <w:rPr>
      <w:sz w:val="24"/>
      <w:szCs w:val="24"/>
      <w:lang w:eastAsia="ro-RO"/>
    </w:rPr>
  </w:style>
  <w:style w:type="table" w:styleId="TableGrid">
    <w:name w:val="Table Grid"/>
    <w:basedOn w:val="TableNormal"/>
    <w:rsid w:val="00D86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71916">
      <w:bodyDiv w:val="1"/>
      <w:marLeft w:val="0"/>
      <w:marRight w:val="0"/>
      <w:marTop w:val="0"/>
      <w:marBottom w:val="0"/>
      <w:divBdr>
        <w:top w:val="none" w:sz="0" w:space="0" w:color="auto"/>
        <w:left w:val="none" w:sz="0" w:space="0" w:color="auto"/>
        <w:bottom w:val="none" w:sz="0" w:space="0" w:color="auto"/>
        <w:right w:val="none" w:sz="0" w:space="0" w:color="auto"/>
      </w:divBdr>
    </w:div>
    <w:div w:id="281495445">
      <w:bodyDiv w:val="1"/>
      <w:marLeft w:val="0"/>
      <w:marRight w:val="0"/>
      <w:marTop w:val="0"/>
      <w:marBottom w:val="0"/>
      <w:divBdr>
        <w:top w:val="none" w:sz="0" w:space="0" w:color="auto"/>
        <w:left w:val="none" w:sz="0" w:space="0" w:color="auto"/>
        <w:bottom w:val="none" w:sz="0" w:space="0" w:color="auto"/>
        <w:right w:val="none" w:sz="0" w:space="0" w:color="auto"/>
      </w:divBdr>
      <w:divsChild>
        <w:div w:id="1897744179">
          <w:marLeft w:val="0"/>
          <w:marRight w:val="0"/>
          <w:marTop w:val="0"/>
          <w:marBottom w:val="0"/>
          <w:divBdr>
            <w:top w:val="none" w:sz="0" w:space="0" w:color="auto"/>
            <w:left w:val="none" w:sz="0" w:space="0" w:color="auto"/>
            <w:bottom w:val="none" w:sz="0" w:space="0" w:color="auto"/>
            <w:right w:val="none" w:sz="0" w:space="0" w:color="auto"/>
          </w:divBdr>
        </w:div>
      </w:divsChild>
    </w:div>
    <w:div w:id="432015361">
      <w:bodyDiv w:val="1"/>
      <w:marLeft w:val="0"/>
      <w:marRight w:val="0"/>
      <w:marTop w:val="0"/>
      <w:marBottom w:val="0"/>
      <w:divBdr>
        <w:top w:val="none" w:sz="0" w:space="0" w:color="auto"/>
        <w:left w:val="none" w:sz="0" w:space="0" w:color="auto"/>
        <w:bottom w:val="none" w:sz="0" w:space="0" w:color="auto"/>
        <w:right w:val="none" w:sz="0" w:space="0" w:color="auto"/>
      </w:divBdr>
    </w:div>
    <w:div w:id="1235628155">
      <w:bodyDiv w:val="1"/>
      <w:marLeft w:val="0"/>
      <w:marRight w:val="0"/>
      <w:marTop w:val="0"/>
      <w:marBottom w:val="0"/>
      <w:divBdr>
        <w:top w:val="none" w:sz="0" w:space="0" w:color="auto"/>
        <w:left w:val="none" w:sz="0" w:space="0" w:color="auto"/>
        <w:bottom w:val="none" w:sz="0" w:space="0" w:color="auto"/>
        <w:right w:val="none" w:sz="0" w:space="0" w:color="auto"/>
      </w:divBdr>
    </w:div>
    <w:div w:id="1409884906">
      <w:bodyDiv w:val="1"/>
      <w:marLeft w:val="0"/>
      <w:marRight w:val="0"/>
      <w:marTop w:val="0"/>
      <w:marBottom w:val="0"/>
      <w:divBdr>
        <w:top w:val="none" w:sz="0" w:space="0" w:color="auto"/>
        <w:left w:val="none" w:sz="0" w:space="0" w:color="auto"/>
        <w:bottom w:val="none" w:sz="0" w:space="0" w:color="auto"/>
        <w:right w:val="none" w:sz="0" w:space="0" w:color="auto"/>
      </w:divBdr>
    </w:div>
    <w:div w:id="163324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BA818-5B15-458A-AF32-EA6FF09D0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5095</TotalTime>
  <Pages>1</Pages>
  <Words>2381</Words>
  <Characters>13812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16161</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adrian</cp:lastModifiedBy>
  <cp:revision>44</cp:revision>
  <cp:lastPrinted>2012-08-02T18:53:00Z</cp:lastPrinted>
  <dcterms:created xsi:type="dcterms:W3CDTF">2017-01-27T01:22:00Z</dcterms:created>
  <dcterms:modified xsi:type="dcterms:W3CDTF">2017-02-06T23:50:00Z</dcterms:modified>
</cp:coreProperties>
</file>